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A4F" w:rsidRPr="00592A4F" w:rsidRDefault="00592A4F" w:rsidP="00592A4F">
      <w:pPr>
        <w:shd w:val="clear" w:color="auto" w:fill="FFFFFF"/>
        <w:spacing w:after="300"/>
        <w:rPr>
          <w:rFonts w:ascii="Arial" w:eastAsia="Times New Roman" w:hAnsi="Arial" w:cs="Arial"/>
          <w:bCs/>
          <w:color w:val="000000"/>
          <w:sz w:val="21"/>
          <w:szCs w:val="21"/>
          <w:u w:val="single"/>
        </w:rPr>
      </w:pPr>
      <w:r w:rsidRPr="00592A4F">
        <w:rPr>
          <w:rFonts w:ascii="Arial" w:eastAsia="Times New Roman" w:hAnsi="Arial" w:cs="Arial"/>
          <w:bCs/>
          <w:color w:val="000000"/>
          <w:sz w:val="21"/>
          <w:szCs w:val="21"/>
          <w:u w:val="single"/>
        </w:rPr>
        <w:t>BUSINESS ASSOCIATE PROTECTED HEALTH INFORMATION DISCLOSURE AGREEMENT</w:t>
      </w:r>
    </w:p>
    <w:p w:rsidR="00592A4F" w:rsidRPr="00592A4F" w:rsidRDefault="00592A4F" w:rsidP="00592A4F">
      <w:pPr>
        <w:shd w:val="clear" w:color="auto" w:fill="FFFFFF"/>
        <w:spacing w:after="300"/>
        <w:rPr>
          <w:rFonts w:ascii="Arial" w:eastAsia="Times New Roman" w:hAnsi="Arial" w:cs="Arial"/>
          <w:bCs/>
          <w:color w:val="000000"/>
          <w:sz w:val="21"/>
          <w:szCs w:val="21"/>
        </w:rPr>
      </w:pPr>
      <w:r w:rsidRPr="00592A4F">
        <w:rPr>
          <w:rFonts w:ascii="Arial" w:eastAsia="Times New Roman" w:hAnsi="Arial" w:cs="Arial"/>
          <w:bCs/>
          <w:color w:val="000000"/>
          <w:sz w:val="21"/>
          <w:szCs w:val="21"/>
        </w:rPr>
        <w:t xml:space="preserve">This Business Associate Protected Health Information Disclosure Agreement (“Agreement”) is entered into by and between DME Consulting Group, Inc. "Company" and </w:t>
      </w:r>
      <w:r w:rsidR="00A24424">
        <w:rPr>
          <w:rFonts w:ascii="Arial" w:eastAsia="Times New Roman" w:hAnsi="Arial" w:cs="Arial"/>
          <w:bCs/>
          <w:color w:val="000000"/>
          <w:sz w:val="21"/>
          <w:szCs w:val="21"/>
        </w:rPr>
        <w:t>________________</w:t>
      </w:r>
      <w:r w:rsidR="00305CBF" w:rsidRPr="00D417BF">
        <w:rPr>
          <w:rFonts w:ascii="Arial" w:eastAsia="Times New Roman" w:hAnsi="Arial" w:cs="Arial"/>
          <w:bCs/>
          <w:color w:val="000000"/>
          <w:sz w:val="21"/>
          <w:szCs w:val="21"/>
        </w:rPr>
        <w:t>,</w:t>
      </w:r>
      <w:r w:rsidR="00305CBF" w:rsidRPr="00093848">
        <w:rPr>
          <w:rFonts w:ascii="Arial" w:eastAsia="Times New Roman" w:hAnsi="Arial" w:cs="Arial"/>
          <w:bCs/>
          <w:color w:val="000000"/>
          <w:sz w:val="21"/>
          <w:szCs w:val="21"/>
        </w:rPr>
        <w:t xml:space="preserve"> </w:t>
      </w:r>
      <w:r w:rsidRPr="00592A4F">
        <w:rPr>
          <w:rFonts w:ascii="Arial" w:eastAsia="Times New Roman" w:hAnsi="Arial" w:cs="Arial"/>
          <w:bCs/>
          <w:color w:val="000000"/>
          <w:sz w:val="21"/>
          <w:szCs w:val="21"/>
        </w:rPr>
        <w:t>“Business Associate”</w:t>
      </w:r>
      <w:r w:rsidR="00305CBF" w:rsidRPr="00093848">
        <w:rPr>
          <w:rFonts w:ascii="Arial" w:eastAsia="Times New Roman" w:hAnsi="Arial" w:cs="Arial"/>
          <w:bCs/>
          <w:color w:val="000000"/>
          <w:sz w:val="21"/>
          <w:szCs w:val="21"/>
        </w:rPr>
        <w:t>,</w:t>
      </w:r>
      <w:r w:rsidRPr="00592A4F">
        <w:rPr>
          <w:rFonts w:ascii="Arial" w:eastAsia="Times New Roman" w:hAnsi="Arial" w:cs="Arial"/>
          <w:bCs/>
          <w:color w:val="000000"/>
          <w:sz w:val="21"/>
          <w:szCs w:val="21"/>
        </w:rPr>
        <w:t xml:space="preserve"> a</w:t>
      </w:r>
      <w:r w:rsidR="00305CBF" w:rsidRPr="00093848">
        <w:rPr>
          <w:rFonts w:ascii="Arial" w:eastAsia="Times New Roman" w:hAnsi="Arial" w:cs="Arial"/>
          <w:bCs/>
          <w:color w:val="000000"/>
          <w:sz w:val="21"/>
          <w:szCs w:val="21"/>
        </w:rPr>
        <w:t>n independent consultant,</w:t>
      </w:r>
      <w:r w:rsidR="00A24424">
        <w:rPr>
          <w:rFonts w:ascii="Arial" w:eastAsia="Times New Roman" w:hAnsi="Arial" w:cs="Arial"/>
          <w:bCs/>
          <w:color w:val="000000"/>
          <w:sz w:val="21"/>
          <w:szCs w:val="21"/>
        </w:rPr>
        <w:t xml:space="preserve"> on</w:t>
      </w:r>
      <w:r w:rsidR="00305CBF" w:rsidRPr="00093848">
        <w:rPr>
          <w:rFonts w:ascii="Arial" w:eastAsia="Times New Roman" w:hAnsi="Arial" w:cs="Arial"/>
          <w:bCs/>
          <w:color w:val="000000"/>
          <w:sz w:val="21"/>
          <w:szCs w:val="21"/>
        </w:rPr>
        <w:t xml:space="preserve"> </w:t>
      </w:r>
      <w:r w:rsidR="00D417BF">
        <w:rPr>
          <w:rFonts w:ascii="Arial" w:eastAsia="Times New Roman" w:hAnsi="Arial" w:cs="Arial"/>
          <w:bCs/>
          <w:color w:val="000000"/>
          <w:sz w:val="21"/>
          <w:szCs w:val="21"/>
        </w:rPr>
        <w:t>this</w:t>
      </w:r>
      <w:r w:rsidR="00A24424">
        <w:rPr>
          <w:rFonts w:ascii="Arial" w:eastAsia="Times New Roman" w:hAnsi="Arial" w:cs="Arial"/>
          <w:bCs/>
          <w:color w:val="000000"/>
          <w:sz w:val="21"/>
          <w:szCs w:val="21"/>
        </w:rPr>
        <w:t xml:space="preserve"> day,</w:t>
      </w:r>
      <w:r w:rsidR="00D417BF">
        <w:rPr>
          <w:rFonts w:ascii="Arial" w:eastAsia="Times New Roman" w:hAnsi="Arial" w:cs="Arial"/>
          <w:bCs/>
          <w:color w:val="000000"/>
          <w:sz w:val="21"/>
          <w:szCs w:val="21"/>
        </w:rPr>
        <w:t xml:space="preserve"> </w:t>
      </w:r>
      <w:r w:rsidR="000F0A60">
        <w:rPr>
          <w:rFonts w:ascii="Arial" w:eastAsia="Times New Roman" w:hAnsi="Arial" w:cs="Arial"/>
          <w:bCs/>
          <w:color w:val="000000"/>
          <w:sz w:val="21"/>
          <w:szCs w:val="21"/>
        </w:rPr>
        <w:t>____________ (Execution Date)</w:t>
      </w:r>
      <w:r w:rsidR="00305CBF" w:rsidRPr="00093848">
        <w:rPr>
          <w:rFonts w:ascii="Arial" w:eastAsia="Times New Roman" w:hAnsi="Arial" w:cs="Arial"/>
          <w:bCs/>
          <w:color w:val="000000"/>
          <w:sz w:val="21"/>
          <w:szCs w:val="21"/>
        </w:rPr>
        <w:t>.</w:t>
      </w:r>
      <w:bookmarkStart w:id="0" w:name="_GoBack"/>
      <w:bookmarkEnd w:id="0"/>
    </w:p>
    <w:p w:rsidR="00592A4F" w:rsidRPr="00592A4F" w:rsidRDefault="00592A4F" w:rsidP="00592A4F">
      <w:pPr>
        <w:shd w:val="clear" w:color="auto" w:fill="FFFFFF"/>
        <w:spacing w:after="300"/>
        <w:rPr>
          <w:rFonts w:ascii="Arial" w:eastAsia="Times New Roman" w:hAnsi="Arial" w:cs="Arial"/>
          <w:bCs/>
          <w:color w:val="000000"/>
          <w:sz w:val="21"/>
          <w:szCs w:val="21"/>
        </w:rPr>
      </w:pPr>
      <w:r w:rsidRPr="00592A4F">
        <w:rPr>
          <w:rFonts w:ascii="Arial" w:eastAsia="Times New Roman" w:hAnsi="Arial" w:cs="Arial"/>
          <w:bCs/>
          <w:color w:val="000000"/>
          <w:sz w:val="21"/>
          <w:szCs w:val="21"/>
        </w:rPr>
        <w:t>RECITALS</w:t>
      </w:r>
    </w:p>
    <w:p w:rsidR="00592A4F" w:rsidRPr="00592A4F" w:rsidRDefault="00592A4F" w:rsidP="00592A4F">
      <w:pPr>
        <w:shd w:val="clear" w:color="auto" w:fill="FFFFFF"/>
        <w:spacing w:after="300"/>
        <w:rPr>
          <w:rFonts w:ascii="Arial" w:eastAsia="Times New Roman" w:hAnsi="Arial" w:cs="Arial"/>
          <w:bCs/>
          <w:color w:val="000000"/>
          <w:sz w:val="21"/>
          <w:szCs w:val="21"/>
        </w:rPr>
      </w:pPr>
      <w:r w:rsidRPr="00592A4F">
        <w:rPr>
          <w:rFonts w:ascii="Arial" w:eastAsia="Times New Roman" w:hAnsi="Arial" w:cs="Arial"/>
          <w:bCs/>
          <w:color w:val="000000"/>
          <w:sz w:val="21"/>
          <w:szCs w:val="21"/>
        </w:rPr>
        <w:t>WHEREAS, the parties have executed an agreement(s) whereby Business Associa</w:t>
      </w:r>
      <w:r w:rsidR="00206827" w:rsidRPr="00093848">
        <w:rPr>
          <w:rFonts w:ascii="Arial" w:eastAsia="Times New Roman" w:hAnsi="Arial" w:cs="Arial"/>
          <w:bCs/>
          <w:color w:val="000000"/>
          <w:sz w:val="21"/>
          <w:szCs w:val="21"/>
        </w:rPr>
        <w:t>te provides services to Company,</w:t>
      </w:r>
      <w:r w:rsidRPr="00592A4F">
        <w:rPr>
          <w:rFonts w:ascii="Arial" w:eastAsia="Times New Roman" w:hAnsi="Arial" w:cs="Arial"/>
          <w:bCs/>
          <w:color w:val="000000"/>
          <w:sz w:val="21"/>
          <w:szCs w:val="21"/>
        </w:rPr>
        <w:t xml:space="preserve"> and Business Associate receives, has access to or creates Protected Health Information in order to provide those services (“Services Agreement(s)”);</w:t>
      </w:r>
    </w:p>
    <w:p w:rsidR="00592A4F" w:rsidRPr="00592A4F" w:rsidRDefault="007713EC" w:rsidP="00592A4F">
      <w:pPr>
        <w:shd w:val="clear" w:color="auto" w:fill="FFFFFF"/>
        <w:spacing w:after="300"/>
        <w:rPr>
          <w:rFonts w:ascii="Arial" w:eastAsia="Times New Roman" w:hAnsi="Arial" w:cs="Arial"/>
          <w:bCs/>
          <w:color w:val="000000"/>
          <w:sz w:val="21"/>
          <w:szCs w:val="21"/>
        </w:rPr>
      </w:pPr>
      <w:r w:rsidRPr="00093848">
        <w:rPr>
          <w:rFonts w:ascii="Arial" w:eastAsia="Times New Roman" w:hAnsi="Arial" w:cs="Arial"/>
          <w:bCs/>
          <w:color w:val="000000"/>
          <w:sz w:val="21"/>
          <w:szCs w:val="21"/>
        </w:rPr>
        <w:t>WHEREAS, DMECG is a Business Associate to Covered Entities</w:t>
      </w:r>
      <w:r w:rsidR="00592A4F" w:rsidRPr="00592A4F">
        <w:rPr>
          <w:rFonts w:ascii="Arial" w:eastAsia="Times New Roman" w:hAnsi="Arial" w:cs="Arial"/>
          <w:bCs/>
          <w:color w:val="000000"/>
          <w:sz w:val="21"/>
          <w:szCs w:val="21"/>
        </w:rPr>
        <w:t>, subject to the Administrative Simplification requirements of the Health Insurance Portability and Accountability Act of 1996, and regulations promulgated thereunder, including the Standards for Privacy of Individually Identifiable Health Information at 45 Code of Federal Code of Federal Regulations Parts 160 and 164 (“Privacy Regulations”) and the Security Standards for Electronic Protected Health Information (“Security Regulations”) at 45 Code of Federal Code of Federal Regulations Parts 160 and 164 (together, the “Privacy and Security Regulations”);</w:t>
      </w:r>
    </w:p>
    <w:p w:rsidR="00592A4F" w:rsidRPr="00592A4F" w:rsidRDefault="00592A4F" w:rsidP="00592A4F">
      <w:pPr>
        <w:shd w:val="clear" w:color="auto" w:fill="FFFFFF"/>
        <w:spacing w:after="300"/>
        <w:rPr>
          <w:rFonts w:ascii="Arial" w:eastAsia="Times New Roman" w:hAnsi="Arial" w:cs="Arial"/>
          <w:bCs/>
          <w:color w:val="000000"/>
          <w:sz w:val="21"/>
          <w:szCs w:val="21"/>
        </w:rPr>
      </w:pPr>
      <w:r w:rsidRPr="00592A4F">
        <w:rPr>
          <w:rFonts w:ascii="Arial" w:eastAsia="Times New Roman" w:hAnsi="Arial" w:cs="Arial"/>
          <w:bCs/>
          <w:color w:val="000000"/>
          <w:sz w:val="21"/>
          <w:szCs w:val="21"/>
        </w:rPr>
        <w:t>WHEREAS, as a Business Associate, is subject to certain provisions of the Health Insurance Portability and Accountability Act of 1996, and regulations promulgated thereunder, as required by the HITECT Act, pursuant to Title XIII3 of the American Recovery and Reinvestment Act of 2009;</w:t>
      </w:r>
    </w:p>
    <w:p w:rsidR="00592A4F" w:rsidRPr="00592A4F" w:rsidRDefault="00592A4F" w:rsidP="00592A4F">
      <w:pPr>
        <w:shd w:val="clear" w:color="auto" w:fill="FFFFFF"/>
        <w:spacing w:after="300"/>
        <w:rPr>
          <w:rFonts w:ascii="Arial" w:eastAsia="Times New Roman" w:hAnsi="Arial" w:cs="Arial"/>
          <w:bCs/>
          <w:color w:val="000000"/>
          <w:sz w:val="21"/>
          <w:szCs w:val="21"/>
        </w:rPr>
      </w:pPr>
      <w:r w:rsidRPr="00592A4F">
        <w:rPr>
          <w:rFonts w:ascii="Arial" w:eastAsia="Times New Roman" w:hAnsi="Arial" w:cs="Arial"/>
          <w:bCs/>
          <w:color w:val="000000"/>
          <w:sz w:val="21"/>
          <w:szCs w:val="21"/>
        </w:rPr>
        <w:t>WHEREAS, the Privacy and Security Regulations require Company to enter into a contract with Business Associate in order to mandate certain protections for the privacy and security of Protected Health Information, and those Regulations prohibit the disclosure to or use of Protected Health Information by Business Associate if such a contract is not in place;</w:t>
      </w:r>
    </w:p>
    <w:p w:rsidR="00592A4F" w:rsidRPr="00592A4F" w:rsidRDefault="00592A4F" w:rsidP="00592A4F">
      <w:pPr>
        <w:shd w:val="clear" w:color="auto" w:fill="FFFFFF"/>
        <w:spacing w:after="300"/>
        <w:rPr>
          <w:rFonts w:ascii="Arial" w:eastAsia="Times New Roman" w:hAnsi="Arial" w:cs="Arial"/>
          <w:bCs/>
          <w:color w:val="000000"/>
          <w:sz w:val="21"/>
          <w:szCs w:val="21"/>
        </w:rPr>
      </w:pPr>
      <w:r w:rsidRPr="00592A4F">
        <w:rPr>
          <w:rFonts w:ascii="Arial" w:eastAsia="Times New Roman" w:hAnsi="Arial" w:cs="Arial"/>
          <w:bCs/>
          <w:color w:val="000000"/>
          <w:sz w:val="21"/>
          <w:szCs w:val="21"/>
        </w:rPr>
        <w:t>NOW, THEREFORE, in consideration of the foregoing, and for other good and valuable consideration, the receipt and adequacy of which is hereby acknowledged, the parties agree as follows:</w:t>
      </w:r>
    </w:p>
    <w:p w:rsidR="007600A2" w:rsidRPr="007600A2" w:rsidRDefault="007600A2" w:rsidP="007600A2">
      <w:pPr>
        <w:shd w:val="clear" w:color="auto" w:fill="FFFFFF"/>
        <w:spacing w:after="300"/>
        <w:rPr>
          <w:rFonts w:ascii="Arial" w:eastAsia="Times New Roman" w:hAnsi="Arial" w:cs="Arial"/>
          <w:color w:val="000000"/>
          <w:sz w:val="21"/>
          <w:szCs w:val="21"/>
        </w:rPr>
      </w:pPr>
      <w:r w:rsidRPr="007600A2">
        <w:rPr>
          <w:rFonts w:ascii="Arial" w:eastAsia="Times New Roman" w:hAnsi="Arial" w:cs="Arial"/>
          <w:bCs/>
          <w:color w:val="000000"/>
          <w:sz w:val="21"/>
          <w:szCs w:val="21"/>
        </w:rPr>
        <w:t>Definitions</w:t>
      </w:r>
    </w:p>
    <w:p w:rsidR="007600A2" w:rsidRPr="007600A2" w:rsidRDefault="007600A2" w:rsidP="007600A2">
      <w:pPr>
        <w:shd w:val="clear" w:color="auto" w:fill="FFFFFF"/>
        <w:spacing w:after="300"/>
        <w:rPr>
          <w:rFonts w:ascii="Arial" w:eastAsia="Times New Roman" w:hAnsi="Arial" w:cs="Arial"/>
          <w:color w:val="000000"/>
          <w:sz w:val="21"/>
          <w:szCs w:val="21"/>
        </w:rPr>
      </w:pPr>
      <w:r w:rsidRPr="007600A2">
        <w:rPr>
          <w:rFonts w:ascii="Arial" w:eastAsia="Times New Roman" w:hAnsi="Arial" w:cs="Arial"/>
          <w:color w:val="000000"/>
          <w:sz w:val="21"/>
          <w:szCs w:val="21"/>
          <w:u w:val="single"/>
        </w:rPr>
        <w:t>Catch-all definition</w:t>
      </w:r>
      <w:r w:rsidRPr="007600A2">
        <w:rPr>
          <w:rFonts w:ascii="Arial" w:eastAsia="Times New Roman" w:hAnsi="Arial" w:cs="Arial"/>
          <w:color w:val="000000"/>
          <w:sz w:val="21"/>
          <w:szCs w:val="21"/>
        </w:rPr>
        <w:t>:</w:t>
      </w:r>
    </w:p>
    <w:p w:rsidR="007713EC" w:rsidRPr="00A24424" w:rsidRDefault="007600A2" w:rsidP="007600A2">
      <w:pPr>
        <w:shd w:val="clear" w:color="auto" w:fill="FFFFFF"/>
        <w:spacing w:after="300"/>
        <w:rPr>
          <w:rFonts w:ascii="Arial" w:eastAsia="Times New Roman" w:hAnsi="Arial" w:cs="Arial"/>
          <w:color w:val="000000"/>
          <w:sz w:val="21"/>
          <w:szCs w:val="21"/>
        </w:rPr>
      </w:pPr>
      <w:r w:rsidRPr="007600A2">
        <w:rPr>
          <w:rFonts w:ascii="Arial" w:eastAsia="Times New Roman" w:hAnsi="Arial" w:cs="Arial"/>
          <w:color w:val="000000"/>
          <w:sz w:val="21"/>
          <w:szCs w:val="21"/>
        </w:rPr>
        <w:t>The following terms used in this Agreement shall have the same meaning as those terms in the HIPAA Rules: Breach, Data Aggregation, Designated Record Set, Disclosure, Health Care Operations, Individual, Minimum Necessary, Notice of Privacy Practices, Protected Health Information, Required By Law, Secretary, Security Incident, Subcontractor, Unsecured Protected Health Information, and Use.</w:t>
      </w:r>
    </w:p>
    <w:p w:rsidR="007600A2" w:rsidRPr="007600A2" w:rsidRDefault="007600A2" w:rsidP="007600A2">
      <w:pPr>
        <w:shd w:val="clear" w:color="auto" w:fill="FFFFFF"/>
        <w:spacing w:after="300"/>
        <w:rPr>
          <w:rFonts w:ascii="Arial" w:eastAsia="Times New Roman" w:hAnsi="Arial" w:cs="Arial"/>
          <w:color w:val="000000"/>
          <w:sz w:val="21"/>
          <w:szCs w:val="21"/>
        </w:rPr>
      </w:pPr>
      <w:r w:rsidRPr="007600A2">
        <w:rPr>
          <w:rFonts w:ascii="Arial" w:eastAsia="Times New Roman" w:hAnsi="Arial" w:cs="Arial"/>
          <w:color w:val="000000"/>
          <w:sz w:val="21"/>
          <w:szCs w:val="21"/>
          <w:u w:val="single"/>
        </w:rPr>
        <w:t>Specific definitions</w:t>
      </w:r>
      <w:r w:rsidRPr="007600A2">
        <w:rPr>
          <w:rFonts w:ascii="Arial" w:eastAsia="Times New Roman" w:hAnsi="Arial" w:cs="Arial"/>
          <w:color w:val="000000"/>
          <w:sz w:val="21"/>
          <w:szCs w:val="21"/>
        </w:rPr>
        <w:t>:</w:t>
      </w:r>
    </w:p>
    <w:p w:rsidR="00452A7B" w:rsidRPr="00093848" w:rsidRDefault="007600A2" w:rsidP="00452A7B">
      <w:pPr>
        <w:pStyle w:val="ListParagraph"/>
        <w:numPr>
          <w:ilvl w:val="0"/>
          <w:numId w:val="2"/>
        </w:numPr>
        <w:shd w:val="clear" w:color="auto" w:fill="FFFFFF"/>
        <w:spacing w:after="300"/>
        <w:rPr>
          <w:rFonts w:ascii="Arial" w:eastAsia="Times New Roman" w:hAnsi="Arial" w:cs="Arial"/>
          <w:color w:val="000000"/>
          <w:sz w:val="21"/>
          <w:szCs w:val="21"/>
        </w:rPr>
      </w:pPr>
      <w:r w:rsidRPr="00093848">
        <w:rPr>
          <w:rFonts w:ascii="Arial" w:eastAsia="Times New Roman" w:hAnsi="Arial" w:cs="Arial"/>
          <w:color w:val="000000"/>
          <w:sz w:val="21"/>
          <w:szCs w:val="21"/>
          <w:u w:val="single"/>
        </w:rPr>
        <w:t>Business Associate</w:t>
      </w:r>
      <w:r w:rsidRPr="00093848">
        <w:rPr>
          <w:rFonts w:ascii="Arial" w:eastAsia="Times New Roman" w:hAnsi="Arial" w:cs="Arial"/>
          <w:color w:val="000000"/>
          <w:sz w:val="21"/>
          <w:szCs w:val="21"/>
        </w:rPr>
        <w:t>.  “Business Associate” shall generally have the same meaning as the term “business associate” at 45 CFR 160.103, and in reference to the party to this agreement, shall mean [Insert Name of Business Associate].</w:t>
      </w:r>
    </w:p>
    <w:p w:rsidR="00452A7B" w:rsidRPr="00093848" w:rsidRDefault="00452A7B" w:rsidP="00452A7B">
      <w:pPr>
        <w:pStyle w:val="ListParagraph"/>
        <w:shd w:val="clear" w:color="auto" w:fill="FFFFFF"/>
        <w:spacing w:after="300"/>
        <w:ind w:left="660"/>
        <w:rPr>
          <w:rFonts w:ascii="Arial" w:eastAsia="Times New Roman" w:hAnsi="Arial" w:cs="Arial"/>
          <w:color w:val="000000"/>
          <w:sz w:val="21"/>
          <w:szCs w:val="21"/>
        </w:rPr>
      </w:pPr>
    </w:p>
    <w:p w:rsidR="00E81484" w:rsidRPr="00A24424" w:rsidRDefault="007600A2" w:rsidP="00A24424">
      <w:pPr>
        <w:pStyle w:val="ListParagraph"/>
        <w:numPr>
          <w:ilvl w:val="0"/>
          <w:numId w:val="2"/>
        </w:numPr>
        <w:shd w:val="clear" w:color="auto" w:fill="FFFFFF"/>
        <w:spacing w:after="300"/>
        <w:rPr>
          <w:rFonts w:ascii="Arial" w:eastAsia="Times New Roman" w:hAnsi="Arial" w:cs="Arial"/>
          <w:color w:val="000000"/>
          <w:sz w:val="21"/>
          <w:szCs w:val="21"/>
        </w:rPr>
      </w:pPr>
      <w:r w:rsidRPr="00093848">
        <w:rPr>
          <w:rFonts w:ascii="Arial" w:eastAsia="Times New Roman" w:hAnsi="Arial" w:cs="Arial"/>
          <w:color w:val="000000"/>
          <w:sz w:val="21"/>
          <w:szCs w:val="21"/>
          <w:u w:val="single"/>
        </w:rPr>
        <w:lastRenderedPageBreak/>
        <w:t>HIPAA Rules</w:t>
      </w:r>
      <w:r w:rsidRPr="00093848">
        <w:rPr>
          <w:rFonts w:ascii="Arial" w:eastAsia="Times New Roman" w:hAnsi="Arial" w:cs="Arial"/>
          <w:color w:val="000000"/>
          <w:sz w:val="21"/>
          <w:szCs w:val="21"/>
        </w:rPr>
        <w:t>.  “HIPAA Rules” shall mean the Privacy, Security, Breach Notification, and Enforcement Rules at 45 CFR Part 160 and Part 164.</w:t>
      </w:r>
    </w:p>
    <w:p w:rsidR="00E81484" w:rsidRPr="00093848" w:rsidRDefault="00E81484" w:rsidP="00E81484">
      <w:pPr>
        <w:pStyle w:val="ListParagraph"/>
        <w:shd w:val="clear" w:color="auto" w:fill="FFFFFF"/>
        <w:spacing w:after="300"/>
        <w:ind w:left="660"/>
        <w:rPr>
          <w:rFonts w:ascii="Arial" w:eastAsia="Times New Roman" w:hAnsi="Arial" w:cs="Arial"/>
          <w:color w:val="000000"/>
          <w:sz w:val="21"/>
          <w:szCs w:val="21"/>
        </w:rPr>
      </w:pPr>
    </w:p>
    <w:p w:rsidR="00452A7B" w:rsidRPr="00093848" w:rsidRDefault="00305CBF" w:rsidP="00452A7B">
      <w:pPr>
        <w:pStyle w:val="ListParagraph"/>
        <w:numPr>
          <w:ilvl w:val="0"/>
          <w:numId w:val="2"/>
        </w:numPr>
        <w:shd w:val="clear" w:color="auto" w:fill="FFFFFF"/>
        <w:spacing w:after="300"/>
        <w:rPr>
          <w:rFonts w:ascii="Arial" w:eastAsia="Times New Roman" w:hAnsi="Arial" w:cs="Arial"/>
          <w:color w:val="000000"/>
          <w:sz w:val="21"/>
          <w:szCs w:val="21"/>
        </w:rPr>
      </w:pPr>
      <w:r w:rsidRPr="00093848">
        <w:rPr>
          <w:rFonts w:ascii="Arial" w:eastAsia="Times New Roman" w:hAnsi="Arial" w:cs="Arial"/>
          <w:color w:val="000000"/>
          <w:sz w:val="21"/>
          <w:szCs w:val="21"/>
        </w:rPr>
        <w:t>“Disclose” and “Disclosure” Information, the release, trans</w:t>
      </w:r>
      <w:r w:rsidR="00452A7B" w:rsidRPr="00093848">
        <w:rPr>
          <w:rFonts w:ascii="Arial" w:eastAsia="Times New Roman" w:hAnsi="Arial" w:cs="Arial"/>
          <w:color w:val="000000"/>
          <w:sz w:val="21"/>
          <w:szCs w:val="21"/>
        </w:rPr>
        <w:t xml:space="preserve">fer, provision of access to, or </w:t>
      </w:r>
    </w:p>
    <w:p w:rsidR="00452A7B" w:rsidRPr="00093848" w:rsidRDefault="00305CBF" w:rsidP="00452A7B">
      <w:pPr>
        <w:pStyle w:val="ListParagraph"/>
        <w:shd w:val="clear" w:color="auto" w:fill="FFFFFF"/>
        <w:spacing w:after="300"/>
        <w:ind w:left="660"/>
        <w:rPr>
          <w:rFonts w:ascii="Arial" w:eastAsia="Times New Roman" w:hAnsi="Arial" w:cs="Arial"/>
          <w:color w:val="000000"/>
          <w:sz w:val="21"/>
          <w:szCs w:val="21"/>
        </w:rPr>
      </w:pPr>
      <w:r w:rsidRPr="00093848">
        <w:rPr>
          <w:rFonts w:ascii="Arial" w:eastAsia="Times New Roman" w:hAnsi="Arial" w:cs="Arial"/>
          <w:color w:val="000000"/>
          <w:sz w:val="21"/>
          <w:szCs w:val="21"/>
        </w:rPr>
        <w:t>divulging in any other manner of Protected Health Information outside</w:t>
      </w:r>
    </w:p>
    <w:p w:rsidR="00E81484" w:rsidRPr="00093848" w:rsidRDefault="00E81484" w:rsidP="00452A7B">
      <w:pPr>
        <w:pStyle w:val="ListParagraph"/>
        <w:shd w:val="clear" w:color="auto" w:fill="FFFFFF"/>
        <w:spacing w:after="300"/>
        <w:ind w:left="660"/>
        <w:rPr>
          <w:rFonts w:ascii="Arial" w:eastAsia="Times New Roman" w:hAnsi="Arial" w:cs="Arial"/>
          <w:color w:val="000000"/>
          <w:sz w:val="21"/>
          <w:szCs w:val="21"/>
        </w:rPr>
      </w:pPr>
    </w:p>
    <w:p w:rsidR="00452A7B" w:rsidRPr="00093848" w:rsidRDefault="00305CBF" w:rsidP="00452A7B">
      <w:pPr>
        <w:pStyle w:val="ListParagraph"/>
        <w:numPr>
          <w:ilvl w:val="0"/>
          <w:numId w:val="2"/>
        </w:numPr>
        <w:shd w:val="clear" w:color="auto" w:fill="FFFFFF"/>
        <w:spacing w:after="300"/>
        <w:rPr>
          <w:rFonts w:ascii="Arial" w:eastAsia="Times New Roman" w:hAnsi="Arial" w:cs="Arial"/>
          <w:color w:val="000000"/>
          <w:sz w:val="21"/>
          <w:szCs w:val="21"/>
        </w:rPr>
      </w:pPr>
      <w:r w:rsidRPr="00093848">
        <w:rPr>
          <w:rFonts w:ascii="Arial" w:eastAsia="Times New Roman" w:hAnsi="Arial" w:cs="Arial"/>
          <w:color w:val="000000"/>
          <w:sz w:val="21"/>
          <w:szCs w:val="21"/>
        </w:rPr>
        <w:t>“HHS” means the Federal Department of Health and Human Services.</w:t>
      </w:r>
    </w:p>
    <w:p w:rsidR="00E81484" w:rsidRPr="00093848" w:rsidRDefault="00E81484" w:rsidP="00E81484">
      <w:pPr>
        <w:pStyle w:val="ListParagraph"/>
        <w:shd w:val="clear" w:color="auto" w:fill="FFFFFF"/>
        <w:spacing w:after="300"/>
        <w:ind w:left="660"/>
        <w:rPr>
          <w:rFonts w:ascii="Arial" w:eastAsia="Times New Roman" w:hAnsi="Arial" w:cs="Arial"/>
          <w:color w:val="000000"/>
          <w:sz w:val="21"/>
          <w:szCs w:val="21"/>
        </w:rPr>
      </w:pPr>
    </w:p>
    <w:p w:rsidR="00E81484" w:rsidRPr="00A24424" w:rsidRDefault="00305CBF" w:rsidP="00A24424">
      <w:pPr>
        <w:pStyle w:val="ListParagraph"/>
        <w:numPr>
          <w:ilvl w:val="0"/>
          <w:numId w:val="2"/>
        </w:numPr>
        <w:shd w:val="clear" w:color="auto" w:fill="FFFFFF"/>
        <w:spacing w:after="300"/>
        <w:rPr>
          <w:rFonts w:ascii="Arial" w:eastAsia="Times New Roman" w:hAnsi="Arial" w:cs="Arial"/>
          <w:color w:val="000000"/>
          <w:sz w:val="21"/>
          <w:szCs w:val="21"/>
        </w:rPr>
      </w:pPr>
      <w:r w:rsidRPr="00093848">
        <w:rPr>
          <w:rFonts w:ascii="Arial" w:eastAsia="Times New Roman" w:hAnsi="Arial" w:cs="Arial"/>
          <w:color w:val="000000"/>
          <w:sz w:val="21"/>
          <w:szCs w:val="21"/>
        </w:rPr>
        <w:t xml:space="preserve">“HITECH Act” means the Health Information Technology for Economic and Clinical </w:t>
      </w:r>
      <w:r w:rsidR="00452A7B" w:rsidRPr="00093848">
        <w:rPr>
          <w:rFonts w:ascii="Arial" w:eastAsia="Times New Roman" w:hAnsi="Arial" w:cs="Arial"/>
          <w:color w:val="000000"/>
          <w:sz w:val="21"/>
          <w:szCs w:val="21"/>
        </w:rPr>
        <w:t xml:space="preserve">Health </w:t>
      </w:r>
      <w:r w:rsidRPr="00093848">
        <w:rPr>
          <w:rFonts w:ascii="Arial" w:eastAsia="Times New Roman" w:hAnsi="Arial" w:cs="Arial"/>
          <w:color w:val="000000"/>
          <w:sz w:val="21"/>
          <w:szCs w:val="21"/>
        </w:rPr>
        <w:t>(HITECH) Act, codified at 42 U.S.C. §§ 17921-17954.</w:t>
      </w:r>
    </w:p>
    <w:p w:rsidR="00E81484" w:rsidRPr="00093848" w:rsidRDefault="00E81484" w:rsidP="00E81484">
      <w:pPr>
        <w:pStyle w:val="ListParagraph"/>
        <w:shd w:val="clear" w:color="auto" w:fill="FFFFFF"/>
        <w:spacing w:after="300"/>
        <w:ind w:left="660"/>
        <w:rPr>
          <w:rFonts w:ascii="Arial" w:eastAsia="Times New Roman" w:hAnsi="Arial" w:cs="Arial"/>
          <w:color w:val="000000"/>
          <w:sz w:val="21"/>
          <w:szCs w:val="21"/>
        </w:rPr>
      </w:pPr>
    </w:p>
    <w:p w:rsidR="00452A7B" w:rsidRPr="00093848" w:rsidRDefault="00305CBF" w:rsidP="00452A7B">
      <w:pPr>
        <w:pStyle w:val="ListParagraph"/>
        <w:numPr>
          <w:ilvl w:val="0"/>
          <w:numId w:val="2"/>
        </w:numPr>
        <w:shd w:val="clear" w:color="auto" w:fill="FFFFFF"/>
        <w:spacing w:after="300"/>
        <w:rPr>
          <w:rFonts w:ascii="Arial" w:eastAsia="Times New Roman" w:hAnsi="Arial" w:cs="Arial"/>
          <w:color w:val="000000"/>
          <w:sz w:val="21"/>
          <w:szCs w:val="21"/>
        </w:rPr>
      </w:pPr>
      <w:r w:rsidRPr="00093848">
        <w:rPr>
          <w:rFonts w:ascii="Arial" w:eastAsia="Times New Roman" w:hAnsi="Arial" w:cs="Arial"/>
          <w:color w:val="000000"/>
          <w:sz w:val="21"/>
          <w:szCs w:val="21"/>
        </w:rPr>
        <w:t>“Protected Health Information” has the same meaning as the term “protected health information” in 45 C.F.R. § 164.501, limited to the information created or received by Business Associate from or on behalf of Company. Protected Health Information includes information that (</w:t>
      </w:r>
      <w:proofErr w:type="spellStart"/>
      <w:r w:rsidRPr="00093848">
        <w:rPr>
          <w:rFonts w:ascii="Arial" w:eastAsia="Times New Roman" w:hAnsi="Arial" w:cs="Arial"/>
          <w:color w:val="000000"/>
          <w:sz w:val="21"/>
          <w:szCs w:val="21"/>
        </w:rPr>
        <w:t>i</w:t>
      </w:r>
      <w:proofErr w:type="spellEnd"/>
      <w:r w:rsidRPr="00093848">
        <w:rPr>
          <w:rFonts w:ascii="Arial" w:eastAsia="Times New Roman" w:hAnsi="Arial" w:cs="Arial"/>
          <w:color w:val="000000"/>
          <w:sz w:val="21"/>
          <w:szCs w:val="21"/>
        </w:rPr>
        <w:t>) relates to the past, present or future physical or mental health or condition of an Individual; the provision of health care to an Individual, or the past, present or future payment for the provision of health care to an Individual; (ii) identifies the Individual (or for which there is a reasonable basis for believing that the information can be used to identify the Individual); and (iii) is received by Business Associate from or on behalf of Company, or is created by Business Associate, or is made accessible to Business Associate by Company. “Protected Health Information” includes Electronic Protected Health Information.</w:t>
      </w:r>
    </w:p>
    <w:p w:rsidR="00E81484" w:rsidRPr="00093848" w:rsidRDefault="00E81484" w:rsidP="00E81484">
      <w:pPr>
        <w:pStyle w:val="ListParagraph"/>
        <w:shd w:val="clear" w:color="auto" w:fill="FFFFFF"/>
        <w:spacing w:after="300"/>
        <w:ind w:left="660"/>
        <w:rPr>
          <w:rFonts w:ascii="Arial" w:eastAsia="Times New Roman" w:hAnsi="Arial" w:cs="Arial"/>
          <w:color w:val="000000"/>
          <w:sz w:val="21"/>
          <w:szCs w:val="21"/>
        </w:rPr>
      </w:pPr>
    </w:p>
    <w:p w:rsidR="00E81484" w:rsidRPr="00093848" w:rsidRDefault="00305CBF" w:rsidP="00E81484">
      <w:pPr>
        <w:pStyle w:val="ListParagraph"/>
        <w:numPr>
          <w:ilvl w:val="0"/>
          <w:numId w:val="2"/>
        </w:numPr>
        <w:shd w:val="clear" w:color="auto" w:fill="FFFFFF"/>
        <w:spacing w:after="300"/>
        <w:rPr>
          <w:rFonts w:ascii="Arial" w:eastAsia="Times New Roman" w:hAnsi="Arial" w:cs="Arial"/>
          <w:color w:val="000000"/>
          <w:sz w:val="21"/>
          <w:szCs w:val="21"/>
        </w:rPr>
      </w:pPr>
      <w:r w:rsidRPr="00093848">
        <w:rPr>
          <w:rFonts w:ascii="Arial" w:eastAsia="Times New Roman" w:hAnsi="Arial" w:cs="Arial"/>
          <w:color w:val="000000"/>
          <w:sz w:val="21"/>
          <w:szCs w:val="21"/>
        </w:rPr>
        <w:t xml:space="preserve">“Required </w:t>
      </w:r>
      <w:proofErr w:type="gramStart"/>
      <w:r w:rsidRPr="00093848">
        <w:rPr>
          <w:rFonts w:ascii="Arial" w:eastAsia="Times New Roman" w:hAnsi="Arial" w:cs="Arial"/>
          <w:color w:val="000000"/>
          <w:sz w:val="21"/>
          <w:szCs w:val="21"/>
        </w:rPr>
        <w:t>By</w:t>
      </w:r>
      <w:proofErr w:type="gramEnd"/>
      <w:r w:rsidRPr="00093848">
        <w:rPr>
          <w:rFonts w:ascii="Arial" w:eastAsia="Times New Roman" w:hAnsi="Arial" w:cs="Arial"/>
          <w:color w:val="000000"/>
          <w:sz w:val="21"/>
          <w:szCs w:val="21"/>
        </w:rPr>
        <w:t xml:space="preserve"> Law” means a mandate contained in law that compels an entity to make a Use or Disclosure of Protected Health Information and that is enforceable in a court of law. Required by law includes, but is not limited to, court orders and court-ordered warrants; subpoenas or summons issued by a court, grand jury, a governmental or tribal inspector general, or any administrative body authorized to require the production of information; a civil or an authorized investigative demand; Medicare conditions of participation with respect to health care providers participating in the program; and statutes or regulations that require the production of information, including statutes or regulations that require such information if payment is sought under a government program providing benefits.</w:t>
      </w:r>
    </w:p>
    <w:p w:rsidR="00E81484" w:rsidRPr="00093848" w:rsidRDefault="00E81484" w:rsidP="00E81484">
      <w:pPr>
        <w:pStyle w:val="ListParagraph"/>
        <w:rPr>
          <w:rFonts w:ascii="Arial" w:eastAsia="Times New Roman" w:hAnsi="Arial" w:cs="Arial"/>
          <w:color w:val="000000"/>
          <w:sz w:val="21"/>
          <w:szCs w:val="21"/>
        </w:rPr>
      </w:pPr>
    </w:p>
    <w:p w:rsidR="00E81484" w:rsidRPr="00093848" w:rsidRDefault="00E81484" w:rsidP="00E81484">
      <w:pPr>
        <w:pStyle w:val="ListParagraph"/>
        <w:shd w:val="clear" w:color="auto" w:fill="FFFFFF"/>
        <w:spacing w:after="300"/>
        <w:ind w:left="660"/>
        <w:rPr>
          <w:rFonts w:ascii="Arial" w:eastAsia="Times New Roman" w:hAnsi="Arial" w:cs="Arial"/>
          <w:color w:val="000000"/>
          <w:sz w:val="21"/>
          <w:szCs w:val="21"/>
        </w:rPr>
      </w:pPr>
    </w:p>
    <w:p w:rsidR="00452A7B" w:rsidRPr="00093848" w:rsidRDefault="00305CBF" w:rsidP="00452A7B">
      <w:pPr>
        <w:pStyle w:val="ListParagraph"/>
        <w:numPr>
          <w:ilvl w:val="0"/>
          <w:numId w:val="2"/>
        </w:numPr>
        <w:shd w:val="clear" w:color="auto" w:fill="FFFFFF"/>
        <w:spacing w:after="300"/>
        <w:rPr>
          <w:rFonts w:ascii="Arial" w:eastAsia="Times New Roman" w:hAnsi="Arial" w:cs="Arial"/>
          <w:color w:val="000000"/>
          <w:sz w:val="21"/>
          <w:szCs w:val="21"/>
        </w:rPr>
      </w:pPr>
      <w:r w:rsidRPr="00093848">
        <w:rPr>
          <w:rFonts w:ascii="Arial" w:eastAsia="Times New Roman" w:hAnsi="Arial" w:cs="Arial"/>
          <w:color w:val="000000"/>
          <w:sz w:val="21"/>
          <w:szCs w:val="21"/>
        </w:rPr>
        <w:t>Services” has the same meaning as in the Services “Agreement(s).</w:t>
      </w:r>
    </w:p>
    <w:p w:rsidR="00E81484" w:rsidRPr="00093848" w:rsidRDefault="00E81484" w:rsidP="00E81484">
      <w:pPr>
        <w:pStyle w:val="ListParagraph"/>
        <w:shd w:val="clear" w:color="auto" w:fill="FFFFFF"/>
        <w:spacing w:after="300"/>
        <w:ind w:left="660"/>
        <w:rPr>
          <w:rFonts w:ascii="Arial" w:eastAsia="Times New Roman" w:hAnsi="Arial" w:cs="Arial"/>
          <w:color w:val="000000"/>
          <w:sz w:val="21"/>
          <w:szCs w:val="21"/>
        </w:rPr>
      </w:pPr>
    </w:p>
    <w:p w:rsidR="00E81484" w:rsidRPr="00093848" w:rsidRDefault="00305CBF" w:rsidP="00E81484">
      <w:pPr>
        <w:pStyle w:val="ListParagraph"/>
        <w:numPr>
          <w:ilvl w:val="0"/>
          <w:numId w:val="2"/>
        </w:numPr>
        <w:shd w:val="clear" w:color="auto" w:fill="FFFFFF"/>
        <w:spacing w:after="300"/>
        <w:rPr>
          <w:rFonts w:ascii="Arial" w:eastAsia="Times New Roman" w:hAnsi="Arial" w:cs="Arial"/>
          <w:color w:val="000000"/>
          <w:sz w:val="21"/>
          <w:szCs w:val="21"/>
        </w:rPr>
      </w:pPr>
      <w:r w:rsidRPr="00093848">
        <w:rPr>
          <w:rFonts w:ascii="Arial" w:eastAsia="Times New Roman" w:hAnsi="Arial" w:cs="Arial"/>
          <w:color w:val="000000"/>
          <w:sz w:val="21"/>
          <w:szCs w:val="21"/>
        </w:rPr>
        <w:t>“Use” or “Uses” mean, with respect to Protected Health Information, the sharing, employment, application, utilization, examination or analysis of such Information within Business Associate’s internal operations.</w:t>
      </w:r>
    </w:p>
    <w:p w:rsidR="00E81484" w:rsidRPr="00093848" w:rsidRDefault="00E81484" w:rsidP="00E81484">
      <w:pPr>
        <w:pStyle w:val="ListParagraph"/>
        <w:rPr>
          <w:rFonts w:ascii="Arial" w:eastAsia="Times New Roman" w:hAnsi="Arial" w:cs="Arial"/>
          <w:color w:val="000000"/>
          <w:sz w:val="21"/>
          <w:szCs w:val="21"/>
        </w:rPr>
      </w:pPr>
    </w:p>
    <w:p w:rsidR="00E81484" w:rsidRPr="00093848" w:rsidRDefault="00E81484" w:rsidP="00E81484">
      <w:pPr>
        <w:pStyle w:val="ListParagraph"/>
        <w:shd w:val="clear" w:color="auto" w:fill="FFFFFF"/>
        <w:spacing w:after="300"/>
        <w:ind w:left="660"/>
        <w:rPr>
          <w:rFonts w:ascii="Arial" w:eastAsia="Times New Roman" w:hAnsi="Arial" w:cs="Arial"/>
          <w:color w:val="000000"/>
          <w:sz w:val="21"/>
          <w:szCs w:val="21"/>
        </w:rPr>
      </w:pPr>
    </w:p>
    <w:p w:rsidR="00305CBF" w:rsidRPr="00093848" w:rsidRDefault="00305CBF" w:rsidP="00452A7B">
      <w:pPr>
        <w:pStyle w:val="ListParagraph"/>
        <w:numPr>
          <w:ilvl w:val="0"/>
          <w:numId w:val="2"/>
        </w:numPr>
        <w:shd w:val="clear" w:color="auto" w:fill="FFFFFF"/>
        <w:spacing w:after="300"/>
        <w:rPr>
          <w:rFonts w:ascii="Arial" w:eastAsia="Times New Roman" w:hAnsi="Arial" w:cs="Arial"/>
          <w:color w:val="000000"/>
          <w:sz w:val="21"/>
          <w:szCs w:val="21"/>
        </w:rPr>
      </w:pPr>
      <w:r w:rsidRPr="00093848">
        <w:rPr>
          <w:rFonts w:ascii="Arial" w:eastAsia="Times New Roman" w:hAnsi="Arial" w:cs="Arial"/>
          <w:color w:val="000000"/>
          <w:sz w:val="21"/>
          <w:szCs w:val="21"/>
        </w:rPr>
        <w:t>Terms used, but not otherwise defined, in this Agreement shall have the same meaning as those terms in the Privacy Regulations.</w:t>
      </w:r>
    </w:p>
    <w:p w:rsidR="007600A2" w:rsidRPr="007600A2" w:rsidRDefault="007600A2" w:rsidP="007600A2">
      <w:pPr>
        <w:shd w:val="clear" w:color="auto" w:fill="FFFFFF"/>
        <w:spacing w:after="300"/>
        <w:rPr>
          <w:rFonts w:ascii="Arial" w:eastAsia="Times New Roman" w:hAnsi="Arial" w:cs="Arial"/>
          <w:color w:val="000000"/>
          <w:sz w:val="21"/>
          <w:szCs w:val="21"/>
        </w:rPr>
      </w:pPr>
      <w:r w:rsidRPr="007600A2">
        <w:rPr>
          <w:rFonts w:ascii="Arial" w:eastAsia="Times New Roman" w:hAnsi="Arial" w:cs="Arial"/>
          <w:bCs/>
          <w:color w:val="000000"/>
          <w:sz w:val="21"/>
          <w:szCs w:val="21"/>
        </w:rPr>
        <w:t>Obligations and Activities of Business Associate</w:t>
      </w:r>
    </w:p>
    <w:p w:rsidR="007600A2" w:rsidRPr="007600A2" w:rsidRDefault="007600A2" w:rsidP="007600A2">
      <w:pPr>
        <w:shd w:val="clear" w:color="auto" w:fill="FFFFFF"/>
        <w:spacing w:after="300"/>
        <w:rPr>
          <w:rFonts w:ascii="Arial" w:eastAsia="Times New Roman" w:hAnsi="Arial" w:cs="Arial"/>
          <w:color w:val="000000"/>
          <w:sz w:val="21"/>
          <w:szCs w:val="21"/>
        </w:rPr>
      </w:pPr>
      <w:r w:rsidRPr="007600A2">
        <w:rPr>
          <w:rFonts w:ascii="Arial" w:eastAsia="Times New Roman" w:hAnsi="Arial" w:cs="Arial"/>
          <w:color w:val="000000"/>
          <w:sz w:val="21"/>
          <w:szCs w:val="21"/>
        </w:rPr>
        <w:t>Business Associate agrees to:</w:t>
      </w:r>
    </w:p>
    <w:p w:rsidR="007600A2" w:rsidRPr="007600A2" w:rsidRDefault="007600A2" w:rsidP="007600A2">
      <w:pPr>
        <w:shd w:val="clear" w:color="auto" w:fill="FFFFFF"/>
        <w:spacing w:after="300"/>
        <w:ind w:left="300"/>
        <w:rPr>
          <w:rFonts w:ascii="Arial" w:eastAsia="Times New Roman" w:hAnsi="Arial" w:cs="Arial"/>
          <w:color w:val="000000"/>
          <w:sz w:val="21"/>
          <w:szCs w:val="21"/>
        </w:rPr>
      </w:pPr>
      <w:r w:rsidRPr="007600A2">
        <w:rPr>
          <w:rFonts w:ascii="Arial" w:eastAsia="Times New Roman" w:hAnsi="Arial" w:cs="Arial"/>
          <w:color w:val="000000"/>
          <w:sz w:val="21"/>
          <w:szCs w:val="21"/>
        </w:rPr>
        <w:t>(a) Not use or disclose protected health information other than as permitted or required by the Agreement or as required by law;</w:t>
      </w:r>
    </w:p>
    <w:p w:rsidR="007600A2" w:rsidRDefault="007600A2" w:rsidP="00555062">
      <w:pPr>
        <w:shd w:val="clear" w:color="auto" w:fill="FFFFFF"/>
        <w:spacing w:after="300"/>
        <w:ind w:left="300"/>
        <w:rPr>
          <w:rFonts w:ascii="Arial" w:eastAsia="Times New Roman" w:hAnsi="Arial" w:cs="Arial"/>
          <w:color w:val="000000"/>
          <w:sz w:val="21"/>
          <w:szCs w:val="21"/>
        </w:rPr>
      </w:pPr>
      <w:r w:rsidRPr="007600A2">
        <w:rPr>
          <w:rFonts w:ascii="Arial" w:eastAsia="Times New Roman" w:hAnsi="Arial" w:cs="Arial"/>
          <w:color w:val="000000"/>
          <w:sz w:val="21"/>
          <w:szCs w:val="21"/>
        </w:rPr>
        <w:t xml:space="preserve">(b) Use appropriate safeguards and comply with Subpart C of 45 CFR Part 164 with respect to electronic protected health information, to prevent use or disclosure of protected health </w:t>
      </w:r>
      <w:r w:rsidRPr="007600A2">
        <w:rPr>
          <w:rFonts w:ascii="Arial" w:eastAsia="Times New Roman" w:hAnsi="Arial" w:cs="Arial"/>
          <w:color w:val="000000"/>
          <w:sz w:val="21"/>
          <w:szCs w:val="21"/>
        </w:rPr>
        <w:lastRenderedPageBreak/>
        <w:t>information other than as provided for by the Agreement</w:t>
      </w:r>
      <w:r w:rsidR="00555062">
        <w:rPr>
          <w:rFonts w:ascii="Arial" w:eastAsia="Times New Roman" w:hAnsi="Arial" w:cs="Arial"/>
          <w:color w:val="000000"/>
          <w:sz w:val="21"/>
          <w:szCs w:val="21"/>
        </w:rPr>
        <w:t>.</w:t>
      </w:r>
      <w:r w:rsidR="00555062" w:rsidRPr="00555062">
        <w:rPr>
          <w:rFonts w:ascii="Times New Roman" w:eastAsia="Arial Unicode MS" w:hAnsi="Arial Unicode MS" w:cs="Arial Unicode MS"/>
          <w:color w:val="000000"/>
          <w:sz w:val="22"/>
          <w:szCs w:val="22"/>
          <w:bdr w:val="nil"/>
        </w:rPr>
        <w:t xml:space="preserve"> </w:t>
      </w:r>
      <w:r w:rsidR="00555062" w:rsidRPr="00555062">
        <w:rPr>
          <w:rFonts w:ascii="Arial" w:eastAsia="Times New Roman" w:hAnsi="Arial" w:cs="Arial"/>
          <w:color w:val="000000"/>
          <w:sz w:val="21"/>
          <w:szCs w:val="21"/>
        </w:rPr>
        <w:t>Specifically,</w:t>
      </w:r>
      <w:r w:rsidR="00555062" w:rsidRPr="00555062">
        <w:rPr>
          <w:rFonts w:ascii="Arial" w:eastAsia="Times New Roman" w:hAnsi="Arial" w:cs="Arial"/>
          <w:color w:val="000000"/>
          <w:sz w:val="21"/>
          <w:szCs w:val="21"/>
        </w:rPr>
        <w:t xml:space="preserve"> as to Electronic Protected Health Information, Business Associate warrants that it shall implement administrative, physical and technical safeguards that reasonably and appropriately protect the confidentiality, integrity and availability of Electronic Protected Health Information</w:t>
      </w:r>
      <w:r w:rsidR="00555062">
        <w:rPr>
          <w:rFonts w:ascii="Arial" w:eastAsia="Times New Roman" w:hAnsi="Arial" w:cs="Arial"/>
          <w:color w:val="000000"/>
          <w:sz w:val="21"/>
          <w:szCs w:val="21"/>
        </w:rPr>
        <w:t xml:space="preserve"> including but not limited to:</w:t>
      </w:r>
    </w:p>
    <w:p w:rsidR="00555062" w:rsidRDefault="00555062" w:rsidP="00555062">
      <w:pPr>
        <w:pStyle w:val="ListParagraph"/>
        <w:numPr>
          <w:ilvl w:val="0"/>
          <w:numId w:val="6"/>
        </w:numPr>
        <w:shd w:val="clear" w:color="auto" w:fill="FFFFFF"/>
        <w:spacing w:after="300"/>
        <w:rPr>
          <w:rFonts w:ascii="Arial" w:eastAsia="Times New Roman" w:hAnsi="Arial" w:cs="Arial"/>
          <w:color w:val="000000"/>
          <w:sz w:val="21"/>
          <w:szCs w:val="21"/>
        </w:rPr>
      </w:pPr>
      <w:r>
        <w:rPr>
          <w:rFonts w:ascii="Arial" w:eastAsia="Times New Roman" w:hAnsi="Arial" w:cs="Arial"/>
          <w:color w:val="000000"/>
          <w:sz w:val="21"/>
          <w:szCs w:val="21"/>
        </w:rPr>
        <w:t>Employ biometric password protection on all mobile devices used to access PHI;</w:t>
      </w:r>
    </w:p>
    <w:p w:rsidR="00555062" w:rsidRDefault="00555062" w:rsidP="00555062">
      <w:pPr>
        <w:pStyle w:val="ListParagraph"/>
        <w:numPr>
          <w:ilvl w:val="0"/>
          <w:numId w:val="6"/>
        </w:numPr>
        <w:shd w:val="clear" w:color="auto" w:fill="FFFFFF"/>
        <w:spacing w:after="300"/>
        <w:rPr>
          <w:rFonts w:ascii="Arial" w:eastAsia="Times New Roman" w:hAnsi="Arial" w:cs="Arial"/>
          <w:color w:val="000000"/>
          <w:sz w:val="21"/>
          <w:szCs w:val="21"/>
        </w:rPr>
      </w:pPr>
      <w:r>
        <w:rPr>
          <w:rFonts w:ascii="Arial" w:eastAsia="Times New Roman" w:hAnsi="Arial" w:cs="Arial"/>
          <w:color w:val="000000"/>
          <w:sz w:val="21"/>
          <w:szCs w:val="21"/>
        </w:rPr>
        <w:t>Use strong passwords on all devices used to access PHI. The term “strong” refers to passwords that include special characters, more than eight digits in length and not easily derived by anyone other than the password creator;</w:t>
      </w:r>
    </w:p>
    <w:p w:rsidR="00555062" w:rsidRDefault="00555062" w:rsidP="00555062">
      <w:pPr>
        <w:pStyle w:val="ListParagraph"/>
        <w:numPr>
          <w:ilvl w:val="0"/>
          <w:numId w:val="6"/>
        </w:numPr>
        <w:shd w:val="clear" w:color="auto" w:fill="FFFFFF"/>
        <w:spacing w:after="300"/>
        <w:rPr>
          <w:rFonts w:ascii="Arial" w:eastAsia="Times New Roman" w:hAnsi="Arial" w:cs="Arial"/>
          <w:color w:val="000000"/>
          <w:sz w:val="21"/>
          <w:szCs w:val="21"/>
        </w:rPr>
      </w:pPr>
      <w:r>
        <w:rPr>
          <w:rFonts w:ascii="Arial" w:eastAsia="Times New Roman" w:hAnsi="Arial" w:cs="Arial"/>
          <w:color w:val="000000"/>
          <w:sz w:val="21"/>
          <w:szCs w:val="21"/>
        </w:rPr>
        <w:t>Prevent any unauthorized viewing of PHI data by always logging out of system;</w:t>
      </w:r>
    </w:p>
    <w:p w:rsidR="00555062" w:rsidRDefault="00555062" w:rsidP="00555062">
      <w:pPr>
        <w:pStyle w:val="ListParagraph"/>
        <w:numPr>
          <w:ilvl w:val="0"/>
          <w:numId w:val="6"/>
        </w:numPr>
        <w:shd w:val="clear" w:color="auto" w:fill="FFFFFF"/>
        <w:spacing w:after="300"/>
        <w:rPr>
          <w:rFonts w:ascii="Arial" w:eastAsia="Times New Roman" w:hAnsi="Arial" w:cs="Arial"/>
          <w:color w:val="000000"/>
          <w:sz w:val="21"/>
          <w:szCs w:val="21"/>
        </w:rPr>
      </w:pPr>
      <w:r>
        <w:rPr>
          <w:rFonts w:ascii="Arial" w:eastAsia="Times New Roman" w:hAnsi="Arial" w:cs="Arial"/>
          <w:color w:val="000000"/>
          <w:sz w:val="21"/>
          <w:szCs w:val="21"/>
        </w:rPr>
        <w:t>Do not print, photograph or copy any PHI from system to be used outside of encrypted platform;</w:t>
      </w:r>
    </w:p>
    <w:p w:rsidR="00555062" w:rsidRDefault="00555062" w:rsidP="00555062">
      <w:pPr>
        <w:pStyle w:val="ListParagraph"/>
        <w:numPr>
          <w:ilvl w:val="0"/>
          <w:numId w:val="6"/>
        </w:numPr>
        <w:shd w:val="clear" w:color="auto" w:fill="FFFFFF"/>
        <w:spacing w:after="300"/>
        <w:rPr>
          <w:rFonts w:ascii="Arial" w:eastAsia="Times New Roman" w:hAnsi="Arial" w:cs="Arial"/>
          <w:color w:val="000000"/>
          <w:sz w:val="21"/>
          <w:szCs w:val="21"/>
        </w:rPr>
      </w:pPr>
      <w:r>
        <w:rPr>
          <w:rFonts w:ascii="Arial" w:eastAsia="Times New Roman" w:hAnsi="Arial" w:cs="Arial"/>
          <w:color w:val="000000"/>
          <w:sz w:val="21"/>
          <w:szCs w:val="21"/>
        </w:rPr>
        <w:t>U</w:t>
      </w:r>
      <w:r w:rsidR="000532D4">
        <w:rPr>
          <w:rFonts w:ascii="Arial" w:eastAsia="Times New Roman" w:hAnsi="Arial" w:cs="Arial"/>
          <w:color w:val="000000"/>
          <w:sz w:val="21"/>
          <w:szCs w:val="21"/>
        </w:rPr>
        <w:t>tilize</w:t>
      </w:r>
      <w:r>
        <w:rPr>
          <w:rFonts w:ascii="Arial" w:eastAsia="Times New Roman" w:hAnsi="Arial" w:cs="Arial"/>
          <w:color w:val="000000"/>
          <w:sz w:val="21"/>
          <w:szCs w:val="21"/>
        </w:rPr>
        <w:t xml:space="preserve"> full disk encryption on all systems that access PHI data;</w:t>
      </w:r>
    </w:p>
    <w:p w:rsidR="00555062" w:rsidRDefault="00EA1966" w:rsidP="00555062">
      <w:pPr>
        <w:pStyle w:val="ListParagraph"/>
        <w:numPr>
          <w:ilvl w:val="0"/>
          <w:numId w:val="6"/>
        </w:numPr>
        <w:shd w:val="clear" w:color="auto" w:fill="FFFFFF"/>
        <w:spacing w:after="300"/>
        <w:rPr>
          <w:rFonts w:ascii="Arial" w:eastAsia="Times New Roman" w:hAnsi="Arial" w:cs="Arial"/>
          <w:color w:val="000000"/>
          <w:sz w:val="21"/>
          <w:szCs w:val="21"/>
        </w:rPr>
      </w:pPr>
      <w:r>
        <w:rPr>
          <w:rFonts w:ascii="Arial" w:eastAsia="Times New Roman" w:hAnsi="Arial" w:cs="Arial"/>
          <w:color w:val="000000"/>
          <w:sz w:val="21"/>
          <w:szCs w:val="21"/>
        </w:rPr>
        <w:t>Utilize anti-virus, malware and ransomware protection on all systems that access PHI;</w:t>
      </w:r>
    </w:p>
    <w:p w:rsidR="00EA1966" w:rsidRPr="00555062" w:rsidRDefault="000F0A60" w:rsidP="00555062">
      <w:pPr>
        <w:pStyle w:val="ListParagraph"/>
        <w:numPr>
          <w:ilvl w:val="0"/>
          <w:numId w:val="6"/>
        </w:numPr>
        <w:shd w:val="clear" w:color="auto" w:fill="FFFFFF"/>
        <w:spacing w:after="300"/>
        <w:rPr>
          <w:rFonts w:ascii="Arial" w:eastAsia="Times New Roman" w:hAnsi="Arial" w:cs="Arial"/>
          <w:color w:val="000000"/>
          <w:sz w:val="21"/>
          <w:szCs w:val="21"/>
        </w:rPr>
      </w:pPr>
      <w:r>
        <w:rPr>
          <w:rFonts w:ascii="Arial" w:eastAsia="Times New Roman" w:hAnsi="Arial" w:cs="Arial"/>
          <w:color w:val="000000"/>
          <w:sz w:val="21"/>
          <w:szCs w:val="21"/>
        </w:rPr>
        <w:t>Do not download or utilized links from unknown sites or email senders;</w:t>
      </w:r>
    </w:p>
    <w:p w:rsidR="007600A2" w:rsidRPr="007600A2" w:rsidRDefault="007600A2" w:rsidP="007600A2">
      <w:pPr>
        <w:shd w:val="clear" w:color="auto" w:fill="FFFFFF"/>
        <w:spacing w:after="300"/>
        <w:ind w:left="300"/>
        <w:rPr>
          <w:rFonts w:ascii="Arial" w:eastAsia="Times New Roman" w:hAnsi="Arial" w:cs="Arial"/>
          <w:color w:val="000000"/>
          <w:sz w:val="21"/>
          <w:szCs w:val="21"/>
        </w:rPr>
      </w:pPr>
      <w:r w:rsidRPr="007600A2">
        <w:rPr>
          <w:rFonts w:ascii="Arial" w:eastAsia="Times New Roman" w:hAnsi="Arial" w:cs="Arial"/>
          <w:color w:val="000000"/>
          <w:sz w:val="21"/>
          <w:szCs w:val="21"/>
        </w:rPr>
        <w:t xml:space="preserve">(c) Report to </w:t>
      </w:r>
      <w:r w:rsidR="007713EC" w:rsidRPr="00093848">
        <w:rPr>
          <w:rFonts w:ascii="Arial" w:eastAsia="Times New Roman" w:hAnsi="Arial" w:cs="Arial"/>
          <w:color w:val="000000"/>
          <w:sz w:val="21"/>
          <w:szCs w:val="21"/>
        </w:rPr>
        <w:t>Company</w:t>
      </w:r>
      <w:r w:rsidRPr="007600A2">
        <w:rPr>
          <w:rFonts w:ascii="Arial" w:eastAsia="Times New Roman" w:hAnsi="Arial" w:cs="Arial"/>
          <w:color w:val="000000"/>
          <w:sz w:val="21"/>
          <w:szCs w:val="21"/>
        </w:rPr>
        <w:t xml:space="preserve"> any use or disclosure of protected health information not provided for by the Agreement of which it becomes aware, including breaches of unsecured protected health information as required at 45 CFR 164.410, and any security incident of which it becomes aware;</w:t>
      </w:r>
    </w:p>
    <w:p w:rsidR="007600A2" w:rsidRPr="007600A2" w:rsidRDefault="007600A2" w:rsidP="007600A2">
      <w:pPr>
        <w:shd w:val="clear" w:color="auto" w:fill="FFFFFF"/>
        <w:spacing w:after="300"/>
        <w:ind w:left="300"/>
        <w:rPr>
          <w:rFonts w:ascii="Arial" w:eastAsia="Times New Roman" w:hAnsi="Arial" w:cs="Arial"/>
          <w:color w:val="000000"/>
          <w:sz w:val="21"/>
          <w:szCs w:val="21"/>
        </w:rPr>
      </w:pPr>
      <w:r w:rsidRPr="007600A2">
        <w:rPr>
          <w:rFonts w:ascii="Arial" w:eastAsia="Times New Roman" w:hAnsi="Arial" w:cs="Arial"/>
          <w:color w:val="000000"/>
          <w:sz w:val="21"/>
          <w:szCs w:val="21"/>
        </w:rPr>
        <w:t>(d) In accordance with 45 CFR 164.502(e)(1)(ii) and 164.308(b)(2), if applicable, ensure that any subcontractors that create, receive, maintain, or transmit protected health information on behalf of the business associate agree to the same restrictions, conditions, and requirements that apply to the business associate with respect to such information;</w:t>
      </w:r>
    </w:p>
    <w:p w:rsidR="007600A2" w:rsidRPr="007600A2" w:rsidRDefault="007600A2" w:rsidP="007600A2">
      <w:pPr>
        <w:shd w:val="clear" w:color="auto" w:fill="FFFFFF"/>
        <w:spacing w:after="300"/>
        <w:ind w:left="300"/>
        <w:rPr>
          <w:rFonts w:ascii="Arial" w:eastAsia="Times New Roman" w:hAnsi="Arial" w:cs="Arial"/>
          <w:color w:val="000000"/>
          <w:sz w:val="21"/>
          <w:szCs w:val="21"/>
        </w:rPr>
      </w:pPr>
      <w:r w:rsidRPr="007600A2">
        <w:rPr>
          <w:rFonts w:ascii="Arial" w:eastAsia="Times New Roman" w:hAnsi="Arial" w:cs="Arial"/>
          <w:color w:val="000000"/>
          <w:sz w:val="21"/>
          <w:szCs w:val="21"/>
        </w:rPr>
        <w:t xml:space="preserve">(f) Make any amendment(s) to protected health information in a designated record set as directed or agreed to by the </w:t>
      </w:r>
      <w:r w:rsidR="007713EC" w:rsidRPr="00093848">
        <w:rPr>
          <w:rFonts w:ascii="Arial" w:eastAsia="Times New Roman" w:hAnsi="Arial" w:cs="Arial"/>
          <w:color w:val="000000"/>
          <w:sz w:val="21"/>
          <w:szCs w:val="21"/>
        </w:rPr>
        <w:t>Company</w:t>
      </w:r>
      <w:r w:rsidRPr="007600A2">
        <w:rPr>
          <w:rFonts w:ascii="Arial" w:eastAsia="Times New Roman" w:hAnsi="Arial" w:cs="Arial"/>
          <w:color w:val="000000"/>
          <w:sz w:val="21"/>
          <w:szCs w:val="21"/>
        </w:rPr>
        <w:t xml:space="preserve"> pursuant to 45 CFR 164.526, or take other measures as necessary to satisfy </w:t>
      </w:r>
      <w:r w:rsidR="007713EC" w:rsidRPr="00093848">
        <w:rPr>
          <w:rFonts w:ascii="Arial" w:eastAsia="Times New Roman" w:hAnsi="Arial" w:cs="Arial"/>
          <w:color w:val="000000"/>
          <w:sz w:val="21"/>
          <w:szCs w:val="21"/>
        </w:rPr>
        <w:t>Company’s</w:t>
      </w:r>
      <w:r w:rsidRPr="007600A2">
        <w:rPr>
          <w:rFonts w:ascii="Arial" w:eastAsia="Times New Roman" w:hAnsi="Arial" w:cs="Arial"/>
          <w:color w:val="000000"/>
          <w:sz w:val="21"/>
          <w:szCs w:val="21"/>
        </w:rPr>
        <w:t xml:space="preserve"> obligations under 45 CFR 164.526;</w:t>
      </w:r>
    </w:p>
    <w:p w:rsidR="007600A2" w:rsidRPr="007600A2" w:rsidRDefault="007600A2" w:rsidP="007600A2">
      <w:pPr>
        <w:shd w:val="clear" w:color="auto" w:fill="FFFFFF"/>
        <w:spacing w:after="300"/>
        <w:ind w:left="300"/>
        <w:rPr>
          <w:rFonts w:ascii="Arial" w:eastAsia="Times New Roman" w:hAnsi="Arial" w:cs="Arial"/>
          <w:color w:val="000000"/>
          <w:sz w:val="21"/>
          <w:szCs w:val="21"/>
        </w:rPr>
      </w:pPr>
      <w:r w:rsidRPr="007600A2">
        <w:rPr>
          <w:rFonts w:ascii="Arial" w:eastAsia="Times New Roman" w:hAnsi="Arial" w:cs="Arial"/>
          <w:color w:val="000000"/>
          <w:sz w:val="21"/>
          <w:szCs w:val="21"/>
        </w:rPr>
        <w:t xml:space="preserve">(h)  To the extent the business associate is to carry out one or more of </w:t>
      </w:r>
      <w:r w:rsidR="007713EC" w:rsidRPr="00093848">
        <w:rPr>
          <w:rFonts w:ascii="Arial" w:eastAsia="Times New Roman" w:hAnsi="Arial" w:cs="Arial"/>
          <w:color w:val="000000"/>
          <w:sz w:val="21"/>
          <w:szCs w:val="21"/>
        </w:rPr>
        <w:t>Company’s</w:t>
      </w:r>
      <w:r w:rsidRPr="007600A2">
        <w:rPr>
          <w:rFonts w:ascii="Arial" w:eastAsia="Times New Roman" w:hAnsi="Arial" w:cs="Arial"/>
          <w:color w:val="000000"/>
          <w:sz w:val="21"/>
          <w:szCs w:val="21"/>
        </w:rPr>
        <w:t xml:space="preserve"> obligation(s) under Subpart E of 45 CFR Part 164, comply with the requirements of Subpart E that apply to the </w:t>
      </w:r>
      <w:r w:rsidR="007713EC" w:rsidRPr="00093848">
        <w:rPr>
          <w:rFonts w:ascii="Arial" w:eastAsia="Times New Roman" w:hAnsi="Arial" w:cs="Arial"/>
          <w:color w:val="000000"/>
          <w:sz w:val="21"/>
          <w:szCs w:val="21"/>
        </w:rPr>
        <w:t>Company</w:t>
      </w:r>
      <w:r w:rsidR="00570B9C" w:rsidRPr="00093848">
        <w:rPr>
          <w:rFonts w:ascii="Arial" w:eastAsia="Times New Roman" w:hAnsi="Arial" w:cs="Arial"/>
          <w:color w:val="000000"/>
          <w:sz w:val="21"/>
          <w:szCs w:val="21"/>
        </w:rPr>
        <w:t xml:space="preserve"> </w:t>
      </w:r>
      <w:r w:rsidRPr="007600A2">
        <w:rPr>
          <w:rFonts w:ascii="Arial" w:eastAsia="Times New Roman" w:hAnsi="Arial" w:cs="Arial"/>
          <w:color w:val="000000"/>
          <w:sz w:val="21"/>
          <w:szCs w:val="21"/>
        </w:rPr>
        <w:t>in the performance of such obligation(s); and</w:t>
      </w:r>
    </w:p>
    <w:p w:rsidR="007713EC" w:rsidRPr="00093848" w:rsidRDefault="00452A7B" w:rsidP="00452A7B">
      <w:pPr>
        <w:shd w:val="clear" w:color="auto" w:fill="FFFFFF"/>
        <w:spacing w:after="300"/>
        <w:ind w:left="300"/>
        <w:rPr>
          <w:rFonts w:ascii="Arial" w:eastAsia="Times New Roman" w:hAnsi="Arial" w:cs="Arial"/>
          <w:color w:val="000000"/>
          <w:sz w:val="21"/>
          <w:szCs w:val="21"/>
        </w:rPr>
      </w:pPr>
      <w:r w:rsidRPr="00093848">
        <w:rPr>
          <w:rFonts w:ascii="Arial" w:eastAsia="Times New Roman" w:hAnsi="Arial" w:cs="Arial"/>
          <w:color w:val="000000"/>
          <w:sz w:val="21"/>
          <w:szCs w:val="21"/>
        </w:rPr>
        <w:t>(</w:t>
      </w:r>
      <w:proofErr w:type="spellStart"/>
      <w:r w:rsidRPr="00093848">
        <w:rPr>
          <w:rFonts w:ascii="Arial" w:eastAsia="Times New Roman" w:hAnsi="Arial" w:cs="Arial"/>
          <w:color w:val="000000"/>
          <w:sz w:val="21"/>
          <w:szCs w:val="21"/>
        </w:rPr>
        <w:t>i</w:t>
      </w:r>
      <w:proofErr w:type="spellEnd"/>
      <w:r w:rsidR="007600A2" w:rsidRPr="007600A2">
        <w:rPr>
          <w:rFonts w:ascii="Arial" w:eastAsia="Times New Roman" w:hAnsi="Arial" w:cs="Arial"/>
          <w:color w:val="000000"/>
          <w:sz w:val="21"/>
          <w:szCs w:val="21"/>
        </w:rPr>
        <w:t>) Make its internal practices, books, and records available to the Secretary for purposes of determining compliance with the HIPAA Rules.</w:t>
      </w:r>
    </w:p>
    <w:p w:rsidR="007600A2" w:rsidRPr="007600A2" w:rsidRDefault="007600A2" w:rsidP="007600A2">
      <w:pPr>
        <w:shd w:val="clear" w:color="auto" w:fill="FFFFFF"/>
        <w:spacing w:after="300"/>
        <w:rPr>
          <w:rFonts w:ascii="Arial" w:eastAsia="Times New Roman" w:hAnsi="Arial" w:cs="Arial"/>
          <w:color w:val="000000"/>
          <w:sz w:val="21"/>
          <w:szCs w:val="21"/>
        </w:rPr>
      </w:pPr>
      <w:r w:rsidRPr="007600A2">
        <w:rPr>
          <w:rFonts w:ascii="Arial" w:eastAsia="Times New Roman" w:hAnsi="Arial" w:cs="Arial"/>
          <w:bCs/>
          <w:color w:val="000000"/>
          <w:sz w:val="21"/>
          <w:szCs w:val="21"/>
        </w:rPr>
        <w:t>Permitted Uses and Disclosures by Business Associate</w:t>
      </w:r>
    </w:p>
    <w:p w:rsidR="007600A2" w:rsidRPr="007600A2" w:rsidRDefault="007600A2" w:rsidP="009231D0">
      <w:pPr>
        <w:shd w:val="clear" w:color="auto" w:fill="FFFFFF"/>
        <w:spacing w:after="300"/>
        <w:ind w:left="300"/>
        <w:rPr>
          <w:rFonts w:ascii="Arial" w:eastAsia="Times New Roman" w:hAnsi="Arial" w:cs="Arial"/>
          <w:color w:val="000000"/>
          <w:sz w:val="21"/>
          <w:szCs w:val="21"/>
        </w:rPr>
      </w:pPr>
      <w:r w:rsidRPr="007600A2">
        <w:rPr>
          <w:rFonts w:ascii="Arial" w:eastAsia="Times New Roman" w:hAnsi="Arial" w:cs="Arial"/>
          <w:color w:val="000000"/>
          <w:sz w:val="21"/>
          <w:szCs w:val="21"/>
        </w:rPr>
        <w:t>(a) Business associate may only use or disclose protected health information</w:t>
      </w:r>
      <w:r w:rsidR="009231D0" w:rsidRPr="00093848">
        <w:rPr>
          <w:rFonts w:ascii="Arial" w:eastAsia="Times New Roman" w:hAnsi="Arial" w:cs="Arial"/>
          <w:color w:val="000000"/>
          <w:sz w:val="21"/>
          <w:szCs w:val="21"/>
        </w:rPr>
        <w:t xml:space="preserve"> related to work as a representative of DMECG.  Electronic copies of </w:t>
      </w:r>
      <w:r w:rsidR="00997B2B" w:rsidRPr="00093848">
        <w:rPr>
          <w:rFonts w:ascii="Arial" w:eastAsia="Times New Roman" w:hAnsi="Arial" w:cs="Arial"/>
          <w:color w:val="000000"/>
          <w:sz w:val="21"/>
          <w:szCs w:val="21"/>
        </w:rPr>
        <w:t>PHI</w:t>
      </w:r>
      <w:r w:rsidR="00DA08D2" w:rsidRPr="00093848">
        <w:rPr>
          <w:rFonts w:ascii="Arial" w:eastAsia="Times New Roman" w:hAnsi="Arial" w:cs="Arial"/>
          <w:color w:val="000000"/>
          <w:sz w:val="21"/>
          <w:szCs w:val="21"/>
        </w:rPr>
        <w:t xml:space="preserve"> through</w:t>
      </w:r>
      <w:r w:rsidR="009231D0" w:rsidRPr="00093848">
        <w:rPr>
          <w:rFonts w:ascii="Arial" w:eastAsia="Times New Roman" w:hAnsi="Arial" w:cs="Arial"/>
          <w:color w:val="000000"/>
          <w:sz w:val="21"/>
          <w:szCs w:val="21"/>
        </w:rPr>
        <w:t xml:space="preserve"> downloading, screen recording or </w:t>
      </w:r>
      <w:r w:rsidR="00DA08D2" w:rsidRPr="00093848">
        <w:rPr>
          <w:rFonts w:ascii="Arial" w:eastAsia="Times New Roman" w:hAnsi="Arial" w:cs="Arial"/>
          <w:color w:val="000000"/>
          <w:sz w:val="21"/>
          <w:szCs w:val="21"/>
        </w:rPr>
        <w:t xml:space="preserve">taking </w:t>
      </w:r>
      <w:r w:rsidR="009231D0" w:rsidRPr="00093848">
        <w:rPr>
          <w:rFonts w:ascii="Arial" w:eastAsia="Times New Roman" w:hAnsi="Arial" w:cs="Arial"/>
          <w:color w:val="000000"/>
          <w:sz w:val="21"/>
          <w:szCs w:val="21"/>
        </w:rPr>
        <w:t>still photos</w:t>
      </w:r>
      <w:r w:rsidR="00A24424">
        <w:rPr>
          <w:rFonts w:ascii="Arial" w:eastAsia="Times New Roman" w:hAnsi="Arial" w:cs="Arial"/>
          <w:color w:val="000000"/>
          <w:sz w:val="21"/>
          <w:szCs w:val="21"/>
        </w:rPr>
        <w:t xml:space="preserve"> for access outside of DMECG platform</w:t>
      </w:r>
      <w:r w:rsidR="009231D0" w:rsidRPr="00093848">
        <w:rPr>
          <w:rFonts w:ascii="Arial" w:eastAsia="Times New Roman" w:hAnsi="Arial" w:cs="Arial"/>
          <w:color w:val="000000"/>
          <w:sz w:val="21"/>
          <w:szCs w:val="21"/>
        </w:rPr>
        <w:t xml:space="preserve"> is prohibited</w:t>
      </w:r>
      <w:r w:rsidR="00997B2B" w:rsidRPr="00093848">
        <w:rPr>
          <w:rFonts w:ascii="Arial" w:eastAsia="Times New Roman" w:hAnsi="Arial" w:cs="Arial"/>
          <w:color w:val="000000"/>
          <w:sz w:val="21"/>
          <w:szCs w:val="21"/>
        </w:rPr>
        <w:t xml:space="preserve"> unless approved in writing by Privacy Officer</w:t>
      </w:r>
      <w:r w:rsidR="009231D0" w:rsidRPr="00093848">
        <w:rPr>
          <w:rFonts w:ascii="Arial" w:eastAsia="Times New Roman" w:hAnsi="Arial" w:cs="Arial"/>
          <w:color w:val="000000"/>
          <w:sz w:val="21"/>
          <w:szCs w:val="21"/>
        </w:rPr>
        <w:t>.</w:t>
      </w:r>
    </w:p>
    <w:p w:rsidR="007600A2" w:rsidRPr="007600A2" w:rsidRDefault="007600A2" w:rsidP="007600A2">
      <w:pPr>
        <w:shd w:val="clear" w:color="auto" w:fill="FFFFFF"/>
        <w:spacing w:after="300"/>
        <w:ind w:left="300"/>
        <w:rPr>
          <w:rFonts w:ascii="Arial" w:eastAsia="Times New Roman" w:hAnsi="Arial" w:cs="Arial"/>
          <w:color w:val="000000"/>
          <w:sz w:val="21"/>
          <w:szCs w:val="21"/>
        </w:rPr>
      </w:pPr>
      <w:r w:rsidRPr="007600A2">
        <w:rPr>
          <w:rFonts w:ascii="Arial" w:eastAsia="Times New Roman" w:hAnsi="Arial" w:cs="Arial"/>
          <w:color w:val="000000"/>
          <w:sz w:val="21"/>
          <w:szCs w:val="21"/>
        </w:rPr>
        <w:t xml:space="preserve">(b) Business associate may use or disclose protected health information </w:t>
      </w:r>
      <w:r w:rsidR="00A24424">
        <w:rPr>
          <w:rFonts w:ascii="Arial" w:eastAsia="Times New Roman" w:hAnsi="Arial" w:cs="Arial"/>
          <w:color w:val="000000"/>
          <w:sz w:val="21"/>
          <w:szCs w:val="21"/>
        </w:rPr>
        <w:t xml:space="preserve">only </w:t>
      </w:r>
      <w:r w:rsidRPr="007600A2">
        <w:rPr>
          <w:rFonts w:ascii="Arial" w:eastAsia="Times New Roman" w:hAnsi="Arial" w:cs="Arial"/>
          <w:color w:val="000000"/>
          <w:sz w:val="21"/>
          <w:szCs w:val="21"/>
        </w:rPr>
        <w:t>as required by law.</w:t>
      </w:r>
    </w:p>
    <w:p w:rsidR="007600A2" w:rsidRPr="007600A2" w:rsidRDefault="007600A2" w:rsidP="007600A2">
      <w:pPr>
        <w:shd w:val="clear" w:color="auto" w:fill="FFFFFF"/>
        <w:spacing w:after="300"/>
        <w:rPr>
          <w:rFonts w:ascii="Arial" w:eastAsia="Times New Roman" w:hAnsi="Arial" w:cs="Arial"/>
          <w:color w:val="000000"/>
          <w:sz w:val="21"/>
          <w:szCs w:val="21"/>
        </w:rPr>
      </w:pPr>
      <w:r w:rsidRPr="007600A2">
        <w:rPr>
          <w:rFonts w:ascii="Arial" w:eastAsia="Times New Roman" w:hAnsi="Arial" w:cs="Arial"/>
          <w:bCs/>
          <w:color w:val="000000"/>
          <w:sz w:val="21"/>
          <w:szCs w:val="21"/>
        </w:rPr>
        <w:t>Term and Termination</w:t>
      </w:r>
    </w:p>
    <w:p w:rsidR="007600A2" w:rsidRPr="007600A2" w:rsidRDefault="007600A2" w:rsidP="007600A2">
      <w:pPr>
        <w:shd w:val="clear" w:color="auto" w:fill="FFFFFF"/>
        <w:spacing w:after="300"/>
        <w:ind w:left="300"/>
        <w:rPr>
          <w:rFonts w:ascii="Arial" w:eastAsia="Times New Roman" w:hAnsi="Arial" w:cs="Arial"/>
          <w:color w:val="000000"/>
          <w:sz w:val="21"/>
          <w:szCs w:val="21"/>
        </w:rPr>
      </w:pPr>
      <w:r w:rsidRPr="007600A2">
        <w:rPr>
          <w:rFonts w:ascii="Arial" w:eastAsia="Times New Roman" w:hAnsi="Arial" w:cs="Arial"/>
          <w:color w:val="000000"/>
          <w:sz w:val="21"/>
          <w:szCs w:val="21"/>
        </w:rPr>
        <w:t>(a) </w:t>
      </w:r>
      <w:r w:rsidRPr="007600A2">
        <w:rPr>
          <w:rFonts w:ascii="Arial" w:eastAsia="Times New Roman" w:hAnsi="Arial" w:cs="Arial"/>
          <w:color w:val="000000"/>
          <w:sz w:val="21"/>
          <w:szCs w:val="21"/>
          <w:u w:val="single"/>
        </w:rPr>
        <w:t>Term</w:t>
      </w:r>
      <w:r w:rsidRPr="007600A2">
        <w:rPr>
          <w:rFonts w:ascii="Arial" w:eastAsia="Times New Roman" w:hAnsi="Arial" w:cs="Arial"/>
          <w:color w:val="000000"/>
          <w:sz w:val="21"/>
          <w:szCs w:val="21"/>
        </w:rPr>
        <w:t xml:space="preserve">. The Term of this Agreement shall be effective as of </w:t>
      </w:r>
      <w:r w:rsidR="000F0A60">
        <w:rPr>
          <w:rFonts w:ascii="Arial" w:eastAsia="Times New Roman" w:hAnsi="Arial" w:cs="Arial"/>
          <w:color w:val="000000"/>
          <w:sz w:val="21"/>
          <w:szCs w:val="21"/>
        </w:rPr>
        <w:t>contract execution</w:t>
      </w:r>
      <w:r w:rsidR="00A24424">
        <w:rPr>
          <w:rFonts w:ascii="Arial" w:eastAsia="Times New Roman" w:hAnsi="Arial" w:cs="Arial"/>
          <w:color w:val="000000"/>
          <w:sz w:val="21"/>
          <w:szCs w:val="21"/>
        </w:rPr>
        <w:t xml:space="preserve"> date </w:t>
      </w:r>
      <w:r w:rsidRPr="007600A2">
        <w:rPr>
          <w:rFonts w:ascii="Arial" w:eastAsia="Times New Roman" w:hAnsi="Arial" w:cs="Arial"/>
          <w:color w:val="000000"/>
          <w:sz w:val="21"/>
          <w:szCs w:val="21"/>
        </w:rPr>
        <w:t xml:space="preserve">and shall terminate </w:t>
      </w:r>
      <w:r w:rsidR="00A24424">
        <w:rPr>
          <w:rFonts w:ascii="Arial" w:eastAsia="Times New Roman" w:hAnsi="Arial" w:cs="Arial"/>
          <w:color w:val="000000"/>
          <w:sz w:val="21"/>
          <w:szCs w:val="21"/>
        </w:rPr>
        <w:t>two years from last date of Business Associate employment</w:t>
      </w:r>
      <w:r w:rsidR="00997B2B" w:rsidRPr="00093848">
        <w:rPr>
          <w:rFonts w:ascii="Arial" w:eastAsia="Times New Roman" w:hAnsi="Arial" w:cs="Arial"/>
          <w:color w:val="000000"/>
          <w:sz w:val="21"/>
          <w:szCs w:val="21"/>
        </w:rPr>
        <w:t xml:space="preserve">, </w:t>
      </w:r>
      <w:r w:rsidRPr="007600A2">
        <w:rPr>
          <w:rFonts w:ascii="Arial" w:eastAsia="Times New Roman" w:hAnsi="Arial" w:cs="Arial"/>
          <w:color w:val="000000"/>
          <w:sz w:val="21"/>
          <w:szCs w:val="21"/>
        </w:rPr>
        <w:t xml:space="preserve">or </w:t>
      </w:r>
      <w:r w:rsidR="00A24424">
        <w:rPr>
          <w:rFonts w:ascii="Arial" w:eastAsia="Times New Roman" w:hAnsi="Arial" w:cs="Arial"/>
          <w:color w:val="000000"/>
          <w:sz w:val="21"/>
          <w:szCs w:val="21"/>
        </w:rPr>
        <w:t>from</w:t>
      </w:r>
      <w:r w:rsidRPr="007600A2">
        <w:rPr>
          <w:rFonts w:ascii="Arial" w:eastAsia="Times New Roman" w:hAnsi="Arial" w:cs="Arial"/>
          <w:color w:val="000000"/>
          <w:sz w:val="21"/>
          <w:szCs w:val="21"/>
        </w:rPr>
        <w:t xml:space="preserve"> the date </w:t>
      </w:r>
      <w:r w:rsidR="00997B2B" w:rsidRPr="00093848">
        <w:rPr>
          <w:rFonts w:ascii="Arial" w:eastAsia="Times New Roman" w:hAnsi="Arial" w:cs="Arial"/>
          <w:color w:val="000000"/>
          <w:sz w:val="21"/>
          <w:szCs w:val="21"/>
        </w:rPr>
        <w:t>Company</w:t>
      </w:r>
      <w:r w:rsidRPr="007600A2">
        <w:rPr>
          <w:rFonts w:ascii="Arial" w:eastAsia="Times New Roman" w:hAnsi="Arial" w:cs="Arial"/>
          <w:color w:val="000000"/>
          <w:sz w:val="21"/>
          <w:szCs w:val="21"/>
        </w:rPr>
        <w:t xml:space="preserve"> terminates</w:t>
      </w:r>
      <w:r w:rsidR="000F0A60">
        <w:rPr>
          <w:rFonts w:ascii="Arial" w:eastAsia="Times New Roman" w:hAnsi="Arial" w:cs="Arial"/>
          <w:color w:val="000000"/>
          <w:sz w:val="21"/>
          <w:szCs w:val="21"/>
        </w:rPr>
        <w:t xml:space="preserve"> contract</w:t>
      </w:r>
      <w:r w:rsidRPr="007600A2">
        <w:rPr>
          <w:rFonts w:ascii="Arial" w:eastAsia="Times New Roman" w:hAnsi="Arial" w:cs="Arial"/>
          <w:color w:val="000000"/>
          <w:sz w:val="21"/>
          <w:szCs w:val="21"/>
        </w:rPr>
        <w:t xml:space="preserve"> for cause as authorized in paragraph (b) of this Section</w:t>
      </w:r>
      <w:r w:rsidR="00A24424">
        <w:rPr>
          <w:rFonts w:ascii="Arial" w:eastAsia="Times New Roman" w:hAnsi="Arial" w:cs="Arial"/>
          <w:color w:val="000000"/>
          <w:sz w:val="21"/>
          <w:szCs w:val="21"/>
        </w:rPr>
        <w:t>.</w:t>
      </w:r>
    </w:p>
    <w:p w:rsidR="00997B2B" w:rsidRPr="00093848" w:rsidRDefault="007600A2" w:rsidP="007600A2">
      <w:pPr>
        <w:shd w:val="clear" w:color="auto" w:fill="FFFFFF"/>
        <w:spacing w:after="300"/>
        <w:ind w:left="300"/>
        <w:rPr>
          <w:rFonts w:ascii="Arial" w:eastAsia="Times New Roman" w:hAnsi="Arial" w:cs="Arial"/>
          <w:color w:val="000000"/>
          <w:sz w:val="21"/>
          <w:szCs w:val="21"/>
        </w:rPr>
      </w:pPr>
      <w:r w:rsidRPr="007600A2">
        <w:rPr>
          <w:rFonts w:ascii="Arial" w:eastAsia="Times New Roman" w:hAnsi="Arial" w:cs="Arial"/>
          <w:color w:val="000000"/>
          <w:sz w:val="21"/>
          <w:szCs w:val="21"/>
        </w:rPr>
        <w:lastRenderedPageBreak/>
        <w:t>(b) </w:t>
      </w:r>
      <w:r w:rsidRPr="007600A2">
        <w:rPr>
          <w:rFonts w:ascii="Arial" w:eastAsia="Times New Roman" w:hAnsi="Arial" w:cs="Arial"/>
          <w:color w:val="000000"/>
          <w:sz w:val="21"/>
          <w:szCs w:val="21"/>
          <w:u w:val="single"/>
        </w:rPr>
        <w:t>Termination for Cause</w:t>
      </w:r>
      <w:r w:rsidRPr="007600A2">
        <w:rPr>
          <w:rFonts w:ascii="Arial" w:eastAsia="Times New Roman" w:hAnsi="Arial" w:cs="Arial"/>
          <w:color w:val="000000"/>
          <w:sz w:val="21"/>
          <w:szCs w:val="21"/>
        </w:rPr>
        <w:t xml:space="preserve">. Business associate authorizes termination of this Agreement by </w:t>
      </w:r>
      <w:r w:rsidR="00997B2B" w:rsidRPr="00093848">
        <w:rPr>
          <w:rFonts w:ascii="Arial" w:eastAsia="Times New Roman" w:hAnsi="Arial" w:cs="Arial"/>
          <w:color w:val="000000"/>
          <w:sz w:val="21"/>
          <w:szCs w:val="21"/>
        </w:rPr>
        <w:t>Company</w:t>
      </w:r>
      <w:r w:rsidRPr="007600A2">
        <w:rPr>
          <w:rFonts w:ascii="Arial" w:eastAsia="Times New Roman" w:hAnsi="Arial" w:cs="Arial"/>
          <w:color w:val="000000"/>
          <w:sz w:val="21"/>
          <w:szCs w:val="21"/>
        </w:rPr>
        <w:t xml:space="preserve">, if </w:t>
      </w:r>
      <w:r w:rsidR="00997B2B" w:rsidRPr="00093848">
        <w:rPr>
          <w:rFonts w:ascii="Arial" w:eastAsia="Times New Roman" w:hAnsi="Arial" w:cs="Arial"/>
          <w:color w:val="000000"/>
          <w:sz w:val="21"/>
          <w:szCs w:val="21"/>
        </w:rPr>
        <w:t xml:space="preserve">Company </w:t>
      </w:r>
      <w:r w:rsidRPr="007600A2">
        <w:rPr>
          <w:rFonts w:ascii="Arial" w:eastAsia="Times New Roman" w:hAnsi="Arial" w:cs="Arial"/>
          <w:color w:val="000000"/>
          <w:sz w:val="21"/>
          <w:szCs w:val="21"/>
        </w:rPr>
        <w:t>determines business associate has violated a material term of the Agreement</w:t>
      </w:r>
      <w:r w:rsidR="00997B2B" w:rsidRPr="00093848">
        <w:rPr>
          <w:rFonts w:ascii="Arial" w:eastAsia="Times New Roman" w:hAnsi="Arial" w:cs="Arial"/>
          <w:color w:val="000000"/>
          <w:sz w:val="21"/>
          <w:szCs w:val="21"/>
        </w:rPr>
        <w:t>.</w:t>
      </w:r>
      <w:r w:rsidRPr="007600A2">
        <w:rPr>
          <w:rFonts w:ascii="Arial" w:eastAsia="Times New Roman" w:hAnsi="Arial" w:cs="Arial"/>
          <w:color w:val="000000"/>
          <w:sz w:val="21"/>
          <w:szCs w:val="21"/>
        </w:rPr>
        <w:t xml:space="preserve"> </w:t>
      </w:r>
    </w:p>
    <w:p w:rsidR="007600A2" w:rsidRPr="007600A2" w:rsidRDefault="007600A2" w:rsidP="007600A2">
      <w:pPr>
        <w:shd w:val="clear" w:color="auto" w:fill="FFFFFF"/>
        <w:spacing w:after="300"/>
        <w:ind w:left="300"/>
        <w:rPr>
          <w:rFonts w:ascii="Arial" w:eastAsia="Times New Roman" w:hAnsi="Arial" w:cs="Arial"/>
          <w:color w:val="000000"/>
          <w:sz w:val="21"/>
          <w:szCs w:val="21"/>
        </w:rPr>
      </w:pPr>
      <w:r w:rsidRPr="007600A2">
        <w:rPr>
          <w:rFonts w:ascii="Arial" w:eastAsia="Times New Roman" w:hAnsi="Arial" w:cs="Arial"/>
          <w:color w:val="000000"/>
          <w:sz w:val="21"/>
          <w:szCs w:val="21"/>
        </w:rPr>
        <w:t>(c) </w:t>
      </w:r>
      <w:r w:rsidRPr="007600A2">
        <w:rPr>
          <w:rFonts w:ascii="Arial" w:eastAsia="Times New Roman" w:hAnsi="Arial" w:cs="Arial"/>
          <w:color w:val="000000"/>
          <w:sz w:val="21"/>
          <w:szCs w:val="21"/>
          <w:u w:val="single"/>
        </w:rPr>
        <w:t>Obligations of Business Associate Upon Termination</w:t>
      </w:r>
      <w:r w:rsidRPr="007600A2">
        <w:rPr>
          <w:rFonts w:ascii="Arial" w:eastAsia="Times New Roman" w:hAnsi="Arial" w:cs="Arial"/>
          <w:color w:val="000000"/>
          <w:sz w:val="21"/>
          <w:szCs w:val="21"/>
        </w:rPr>
        <w:t>.</w:t>
      </w:r>
    </w:p>
    <w:p w:rsidR="00E81484" w:rsidRPr="00093848" w:rsidRDefault="007600A2" w:rsidP="00E81484">
      <w:pPr>
        <w:pStyle w:val="ListParagraph"/>
        <w:numPr>
          <w:ilvl w:val="2"/>
          <w:numId w:val="5"/>
        </w:numPr>
        <w:shd w:val="clear" w:color="auto" w:fill="FFFFFF"/>
        <w:spacing w:after="300"/>
        <w:rPr>
          <w:rFonts w:ascii="Arial" w:eastAsia="Times New Roman" w:hAnsi="Arial" w:cs="Arial"/>
          <w:color w:val="000000"/>
          <w:sz w:val="21"/>
          <w:szCs w:val="21"/>
        </w:rPr>
      </w:pPr>
      <w:r w:rsidRPr="00093848">
        <w:rPr>
          <w:rFonts w:ascii="Arial" w:eastAsia="Times New Roman" w:hAnsi="Arial" w:cs="Arial"/>
          <w:color w:val="000000"/>
          <w:sz w:val="21"/>
          <w:szCs w:val="21"/>
        </w:rPr>
        <w:t>Upon termination of this Agreement for any reason, business ass</w:t>
      </w:r>
      <w:r w:rsidR="00997B2B" w:rsidRPr="00093848">
        <w:rPr>
          <w:rFonts w:ascii="Arial" w:eastAsia="Times New Roman" w:hAnsi="Arial" w:cs="Arial"/>
          <w:color w:val="000000"/>
          <w:sz w:val="21"/>
          <w:szCs w:val="21"/>
        </w:rPr>
        <w:t xml:space="preserve">ociate shall return or destroy </w:t>
      </w:r>
      <w:r w:rsidRPr="00093848">
        <w:rPr>
          <w:rFonts w:ascii="Arial" w:eastAsia="Times New Roman" w:hAnsi="Arial" w:cs="Arial"/>
          <w:color w:val="000000"/>
          <w:sz w:val="21"/>
          <w:szCs w:val="21"/>
        </w:rPr>
        <w:t xml:space="preserve">all protected health information received from </w:t>
      </w:r>
      <w:r w:rsidR="00997B2B" w:rsidRPr="00093848">
        <w:rPr>
          <w:rFonts w:ascii="Arial" w:eastAsia="Times New Roman" w:hAnsi="Arial" w:cs="Arial"/>
          <w:color w:val="000000"/>
          <w:sz w:val="21"/>
          <w:szCs w:val="21"/>
        </w:rPr>
        <w:t>Company</w:t>
      </w:r>
      <w:r w:rsidRPr="00093848">
        <w:rPr>
          <w:rFonts w:ascii="Arial" w:eastAsia="Times New Roman" w:hAnsi="Arial" w:cs="Arial"/>
          <w:color w:val="000000"/>
          <w:sz w:val="21"/>
          <w:szCs w:val="21"/>
        </w:rPr>
        <w:t xml:space="preserve">, or created, maintained, or received by business associate on behalf of </w:t>
      </w:r>
      <w:r w:rsidR="00997B2B" w:rsidRPr="00093848">
        <w:rPr>
          <w:rFonts w:ascii="Arial" w:eastAsia="Times New Roman" w:hAnsi="Arial" w:cs="Arial"/>
          <w:color w:val="000000"/>
          <w:sz w:val="21"/>
          <w:szCs w:val="21"/>
        </w:rPr>
        <w:t>Company</w:t>
      </w:r>
      <w:r w:rsidRPr="00093848">
        <w:rPr>
          <w:rFonts w:ascii="Arial" w:eastAsia="Times New Roman" w:hAnsi="Arial" w:cs="Arial"/>
          <w:color w:val="000000"/>
          <w:sz w:val="21"/>
          <w:szCs w:val="21"/>
        </w:rPr>
        <w:t>, that the business associate still maintains in any form.  Business associate shall retain no copies of the protected health information</w:t>
      </w:r>
      <w:r w:rsidR="004F648D">
        <w:rPr>
          <w:rFonts w:ascii="Arial" w:eastAsia="Times New Roman" w:hAnsi="Arial" w:cs="Arial"/>
          <w:color w:val="000000"/>
          <w:sz w:val="21"/>
          <w:szCs w:val="21"/>
        </w:rPr>
        <w:t xml:space="preserve"> in any form</w:t>
      </w:r>
      <w:r w:rsidRPr="00093848">
        <w:rPr>
          <w:rFonts w:ascii="Arial" w:eastAsia="Times New Roman" w:hAnsi="Arial" w:cs="Arial"/>
          <w:color w:val="000000"/>
          <w:sz w:val="21"/>
          <w:szCs w:val="21"/>
        </w:rPr>
        <w:t>. </w:t>
      </w:r>
    </w:p>
    <w:p w:rsidR="00E81484" w:rsidRPr="00093848" w:rsidRDefault="00E81484" w:rsidP="00E81484">
      <w:pPr>
        <w:pStyle w:val="ListParagraph"/>
        <w:shd w:val="clear" w:color="auto" w:fill="FFFFFF"/>
        <w:spacing w:after="300"/>
        <w:ind w:left="1080"/>
        <w:rPr>
          <w:rFonts w:ascii="Arial" w:eastAsia="Times New Roman" w:hAnsi="Arial" w:cs="Arial"/>
          <w:color w:val="000000"/>
          <w:sz w:val="21"/>
          <w:szCs w:val="21"/>
        </w:rPr>
      </w:pPr>
    </w:p>
    <w:p w:rsidR="00E81484" w:rsidRPr="00093848" w:rsidRDefault="007600A2" w:rsidP="00E81484">
      <w:pPr>
        <w:pStyle w:val="ListParagraph"/>
        <w:numPr>
          <w:ilvl w:val="2"/>
          <w:numId w:val="5"/>
        </w:numPr>
        <w:shd w:val="clear" w:color="auto" w:fill="FFFFFF"/>
        <w:spacing w:after="300"/>
        <w:rPr>
          <w:rFonts w:ascii="Arial" w:eastAsia="Times New Roman" w:hAnsi="Arial" w:cs="Arial"/>
          <w:color w:val="000000"/>
          <w:sz w:val="21"/>
          <w:szCs w:val="21"/>
        </w:rPr>
      </w:pPr>
      <w:r w:rsidRPr="00093848">
        <w:rPr>
          <w:rFonts w:ascii="Arial" w:eastAsia="Times New Roman" w:hAnsi="Arial" w:cs="Arial"/>
          <w:color w:val="000000"/>
          <w:sz w:val="21"/>
          <w:szCs w:val="21"/>
        </w:rPr>
        <w:t xml:space="preserve">Upon termination of this Agreement for any reason, business associate, with respect to protected health information received from </w:t>
      </w:r>
      <w:r w:rsidR="00997B2B" w:rsidRPr="00093848">
        <w:rPr>
          <w:rFonts w:ascii="Arial" w:eastAsia="Times New Roman" w:hAnsi="Arial" w:cs="Arial"/>
          <w:color w:val="000000"/>
          <w:sz w:val="21"/>
          <w:szCs w:val="21"/>
        </w:rPr>
        <w:t>Company</w:t>
      </w:r>
      <w:r w:rsidRPr="00093848">
        <w:rPr>
          <w:rFonts w:ascii="Arial" w:eastAsia="Times New Roman" w:hAnsi="Arial" w:cs="Arial"/>
          <w:color w:val="000000"/>
          <w:sz w:val="21"/>
          <w:szCs w:val="21"/>
        </w:rPr>
        <w:t xml:space="preserve">, or created, maintained, or received by business associate on behalf of </w:t>
      </w:r>
      <w:r w:rsidR="00997B2B" w:rsidRPr="00093848">
        <w:rPr>
          <w:rFonts w:ascii="Arial" w:eastAsia="Times New Roman" w:hAnsi="Arial" w:cs="Arial"/>
          <w:color w:val="000000"/>
          <w:sz w:val="21"/>
          <w:szCs w:val="21"/>
        </w:rPr>
        <w:t>Company</w:t>
      </w:r>
      <w:r w:rsidRPr="00093848">
        <w:rPr>
          <w:rFonts w:ascii="Arial" w:eastAsia="Times New Roman" w:hAnsi="Arial" w:cs="Arial"/>
          <w:color w:val="000000"/>
          <w:sz w:val="21"/>
          <w:szCs w:val="21"/>
        </w:rPr>
        <w:t>, shall:</w:t>
      </w:r>
    </w:p>
    <w:p w:rsidR="00E81484" w:rsidRPr="00093848" w:rsidRDefault="00E81484" w:rsidP="00E81484">
      <w:pPr>
        <w:pStyle w:val="ListParagraph"/>
        <w:rPr>
          <w:rFonts w:ascii="Arial" w:eastAsia="Times New Roman" w:hAnsi="Arial" w:cs="Arial"/>
          <w:color w:val="000000"/>
          <w:sz w:val="21"/>
          <w:szCs w:val="21"/>
        </w:rPr>
      </w:pPr>
    </w:p>
    <w:p w:rsidR="00E81484" w:rsidRPr="00093848" w:rsidRDefault="007600A2" w:rsidP="00E81484">
      <w:pPr>
        <w:pStyle w:val="ListParagraph"/>
        <w:numPr>
          <w:ilvl w:val="2"/>
          <w:numId w:val="5"/>
        </w:numPr>
        <w:shd w:val="clear" w:color="auto" w:fill="FFFFFF"/>
        <w:spacing w:after="300"/>
        <w:rPr>
          <w:rFonts w:ascii="Arial" w:eastAsia="Times New Roman" w:hAnsi="Arial" w:cs="Arial"/>
          <w:color w:val="000000"/>
          <w:sz w:val="21"/>
          <w:szCs w:val="21"/>
        </w:rPr>
      </w:pPr>
      <w:r w:rsidRPr="00093848">
        <w:rPr>
          <w:rFonts w:ascii="Arial" w:eastAsia="Times New Roman" w:hAnsi="Arial" w:cs="Arial"/>
          <w:color w:val="000000"/>
          <w:sz w:val="21"/>
          <w:szCs w:val="21"/>
        </w:rPr>
        <w:t>Retain only that protected health information which is necessary for business associate to continue its proper management and administration or to carry out its legal responsibilities;</w:t>
      </w:r>
    </w:p>
    <w:p w:rsidR="00E81484" w:rsidRPr="00093848" w:rsidRDefault="00E81484" w:rsidP="00E81484">
      <w:pPr>
        <w:pStyle w:val="ListParagraph"/>
        <w:rPr>
          <w:rFonts w:ascii="Arial" w:eastAsia="Times New Roman" w:hAnsi="Arial" w:cs="Arial"/>
          <w:color w:val="000000"/>
          <w:sz w:val="21"/>
          <w:szCs w:val="21"/>
        </w:rPr>
      </w:pPr>
    </w:p>
    <w:p w:rsidR="00E81484" w:rsidRPr="00093848" w:rsidRDefault="007600A2" w:rsidP="00E81484">
      <w:pPr>
        <w:pStyle w:val="ListParagraph"/>
        <w:numPr>
          <w:ilvl w:val="2"/>
          <w:numId w:val="5"/>
        </w:numPr>
        <w:shd w:val="clear" w:color="auto" w:fill="FFFFFF"/>
        <w:spacing w:after="300"/>
        <w:rPr>
          <w:rFonts w:ascii="Arial" w:eastAsia="Times New Roman" w:hAnsi="Arial" w:cs="Arial"/>
          <w:color w:val="000000"/>
          <w:sz w:val="21"/>
          <w:szCs w:val="21"/>
        </w:rPr>
      </w:pPr>
      <w:r w:rsidRPr="00093848">
        <w:rPr>
          <w:rFonts w:ascii="Arial" w:eastAsia="Times New Roman" w:hAnsi="Arial" w:cs="Arial"/>
          <w:color w:val="000000"/>
          <w:sz w:val="21"/>
          <w:szCs w:val="21"/>
        </w:rPr>
        <w:t xml:space="preserve">Return to </w:t>
      </w:r>
      <w:r w:rsidR="00570B9C" w:rsidRPr="00093848">
        <w:rPr>
          <w:rFonts w:ascii="Arial" w:eastAsia="Times New Roman" w:hAnsi="Arial" w:cs="Arial"/>
          <w:color w:val="000000"/>
          <w:sz w:val="21"/>
          <w:szCs w:val="21"/>
        </w:rPr>
        <w:t xml:space="preserve">Company </w:t>
      </w:r>
      <w:r w:rsidRPr="00093848">
        <w:rPr>
          <w:rFonts w:ascii="Arial" w:eastAsia="Times New Roman" w:hAnsi="Arial" w:cs="Arial"/>
          <w:color w:val="000000"/>
          <w:sz w:val="21"/>
          <w:szCs w:val="21"/>
        </w:rPr>
        <w:t>the remaining protected health information that the business associate still maintains in any form;</w:t>
      </w:r>
    </w:p>
    <w:p w:rsidR="00E81484" w:rsidRPr="00093848" w:rsidRDefault="00E81484" w:rsidP="00E81484">
      <w:pPr>
        <w:pStyle w:val="ListParagraph"/>
        <w:rPr>
          <w:rFonts w:ascii="Arial" w:eastAsia="Times New Roman" w:hAnsi="Arial" w:cs="Arial"/>
          <w:color w:val="000000"/>
          <w:sz w:val="21"/>
          <w:szCs w:val="21"/>
        </w:rPr>
      </w:pPr>
    </w:p>
    <w:p w:rsidR="007600A2" w:rsidRPr="00093848" w:rsidRDefault="007600A2" w:rsidP="00E81484">
      <w:pPr>
        <w:pStyle w:val="ListParagraph"/>
        <w:numPr>
          <w:ilvl w:val="2"/>
          <w:numId w:val="5"/>
        </w:numPr>
        <w:shd w:val="clear" w:color="auto" w:fill="FFFFFF"/>
        <w:spacing w:after="300"/>
        <w:rPr>
          <w:rFonts w:ascii="Arial" w:eastAsia="Times New Roman" w:hAnsi="Arial" w:cs="Arial"/>
          <w:color w:val="000000"/>
          <w:sz w:val="21"/>
          <w:szCs w:val="21"/>
        </w:rPr>
      </w:pPr>
      <w:r w:rsidRPr="00093848">
        <w:rPr>
          <w:rFonts w:ascii="Arial" w:eastAsia="Times New Roman" w:hAnsi="Arial" w:cs="Arial"/>
          <w:color w:val="000000"/>
          <w:sz w:val="21"/>
          <w:szCs w:val="21"/>
        </w:rPr>
        <w:t>Continue to use appropriate safeguards and comply with Subpart C of 45 CFR Part 164 with respect to electronic protected health information to prevent use or disclosure of the protected health information, other than as provided for in this Section, for as long as business associate retains the protected health information;</w:t>
      </w:r>
    </w:p>
    <w:p w:rsidR="00B44B94" w:rsidRPr="00093848" w:rsidRDefault="00570B9C" w:rsidP="00E81484">
      <w:pPr>
        <w:shd w:val="clear" w:color="auto" w:fill="FFFFFF"/>
        <w:spacing w:after="300"/>
        <w:ind w:left="300"/>
        <w:rPr>
          <w:rFonts w:ascii="Arial" w:eastAsia="Times New Roman" w:hAnsi="Arial" w:cs="Arial"/>
          <w:color w:val="000000"/>
          <w:sz w:val="21"/>
          <w:szCs w:val="21"/>
        </w:rPr>
      </w:pPr>
      <w:r w:rsidRPr="00093848">
        <w:rPr>
          <w:rFonts w:ascii="Arial" w:eastAsia="Times New Roman" w:hAnsi="Arial" w:cs="Arial"/>
          <w:color w:val="000000"/>
          <w:sz w:val="21"/>
          <w:szCs w:val="21"/>
        </w:rPr>
        <w:t xml:space="preserve"> </w:t>
      </w:r>
      <w:r w:rsidR="007600A2" w:rsidRPr="007600A2">
        <w:rPr>
          <w:rFonts w:ascii="Arial" w:eastAsia="Times New Roman" w:hAnsi="Arial" w:cs="Arial"/>
          <w:color w:val="000000"/>
          <w:sz w:val="21"/>
          <w:szCs w:val="21"/>
        </w:rPr>
        <w:t>(d) </w:t>
      </w:r>
      <w:r w:rsidR="007600A2" w:rsidRPr="007600A2">
        <w:rPr>
          <w:rFonts w:ascii="Arial" w:eastAsia="Times New Roman" w:hAnsi="Arial" w:cs="Arial"/>
          <w:color w:val="000000"/>
          <w:sz w:val="21"/>
          <w:szCs w:val="21"/>
          <w:u w:val="single"/>
        </w:rPr>
        <w:t>Survival</w:t>
      </w:r>
      <w:r w:rsidR="007600A2" w:rsidRPr="007600A2">
        <w:rPr>
          <w:rFonts w:ascii="Arial" w:eastAsia="Times New Roman" w:hAnsi="Arial" w:cs="Arial"/>
          <w:color w:val="000000"/>
          <w:sz w:val="21"/>
          <w:szCs w:val="21"/>
        </w:rPr>
        <w:t>.  The obligations of business associate under this Section shall survive the termination of this Agreement.</w:t>
      </w:r>
    </w:p>
    <w:p w:rsidR="00452A7B" w:rsidRPr="00093848" w:rsidRDefault="00452A7B">
      <w:pPr>
        <w:rPr>
          <w:rFonts w:ascii="Arial" w:hAnsi="Arial" w:cs="Arial"/>
        </w:rPr>
      </w:pPr>
    </w:p>
    <w:p w:rsidR="00E81484" w:rsidRPr="00093848" w:rsidRDefault="00E81484" w:rsidP="00E81484">
      <w:pPr>
        <w:rPr>
          <w:rFonts w:ascii="Arial" w:hAnsi="Arial" w:cs="Arial"/>
          <w:bCs/>
          <w:sz w:val="21"/>
          <w:szCs w:val="21"/>
        </w:rPr>
      </w:pPr>
      <w:r w:rsidRPr="00093848">
        <w:rPr>
          <w:rFonts w:ascii="Arial" w:hAnsi="Arial" w:cs="Arial"/>
          <w:bCs/>
          <w:sz w:val="21"/>
          <w:szCs w:val="21"/>
        </w:rPr>
        <w:t>Miscellaneous</w:t>
      </w:r>
    </w:p>
    <w:p w:rsidR="00E81484" w:rsidRPr="00093848" w:rsidRDefault="00E81484" w:rsidP="00E81484">
      <w:pPr>
        <w:pStyle w:val="ListParagraph"/>
        <w:numPr>
          <w:ilvl w:val="0"/>
          <w:numId w:val="4"/>
        </w:numPr>
        <w:rPr>
          <w:rFonts w:ascii="Arial" w:hAnsi="Arial" w:cs="Arial"/>
          <w:bCs/>
          <w:sz w:val="21"/>
          <w:szCs w:val="21"/>
        </w:rPr>
      </w:pPr>
      <w:r w:rsidRPr="00093848">
        <w:rPr>
          <w:rFonts w:ascii="Arial" w:hAnsi="Arial" w:cs="Arial"/>
          <w:sz w:val="21"/>
          <w:szCs w:val="21"/>
        </w:rPr>
        <w:t>Use of Subcontractors and Agents. Business Associate shall require each of its agents and subcontractors that receive Protected Health Information from Business Associate, or create Protected Health Information for Business Associate, on behalf of Company, to execute a written agreement obligating the agent or subcontractor to comply with all the terms of this Agreement.</w:t>
      </w:r>
    </w:p>
    <w:p w:rsidR="00E81484" w:rsidRPr="00093848" w:rsidRDefault="00E81484" w:rsidP="00E81484">
      <w:pPr>
        <w:pStyle w:val="ListParagraph"/>
        <w:ind w:left="360"/>
        <w:rPr>
          <w:rFonts w:ascii="Arial" w:hAnsi="Arial" w:cs="Arial"/>
          <w:bCs/>
          <w:sz w:val="21"/>
          <w:szCs w:val="21"/>
        </w:rPr>
      </w:pPr>
    </w:p>
    <w:p w:rsidR="00E81484" w:rsidRPr="00093848" w:rsidRDefault="00E81484" w:rsidP="00E81484">
      <w:pPr>
        <w:pStyle w:val="ListParagraph"/>
        <w:numPr>
          <w:ilvl w:val="0"/>
          <w:numId w:val="4"/>
        </w:numPr>
        <w:rPr>
          <w:rFonts w:ascii="Arial" w:hAnsi="Arial" w:cs="Arial"/>
          <w:sz w:val="21"/>
          <w:szCs w:val="21"/>
        </w:rPr>
      </w:pPr>
      <w:r w:rsidRPr="00093848">
        <w:rPr>
          <w:rFonts w:ascii="Arial" w:hAnsi="Arial" w:cs="Arial"/>
          <w:sz w:val="21"/>
          <w:szCs w:val="21"/>
        </w:rPr>
        <w:t>Regulatory References. A reference in this Agreement to a section in the Privacy and Security Regulations means the section as in effect or as amended.</w:t>
      </w:r>
    </w:p>
    <w:p w:rsidR="00E81484" w:rsidRPr="00093848" w:rsidRDefault="00E81484" w:rsidP="00E81484">
      <w:pPr>
        <w:rPr>
          <w:rFonts w:ascii="Arial" w:hAnsi="Arial" w:cs="Arial"/>
          <w:sz w:val="21"/>
          <w:szCs w:val="21"/>
        </w:rPr>
      </w:pPr>
    </w:p>
    <w:p w:rsidR="00E81484" w:rsidRPr="00093848" w:rsidRDefault="00E81484" w:rsidP="00E81484">
      <w:pPr>
        <w:pStyle w:val="ListParagraph"/>
        <w:numPr>
          <w:ilvl w:val="0"/>
          <w:numId w:val="4"/>
        </w:numPr>
        <w:rPr>
          <w:rFonts w:ascii="Arial" w:hAnsi="Arial" w:cs="Arial"/>
          <w:sz w:val="21"/>
          <w:szCs w:val="21"/>
        </w:rPr>
      </w:pPr>
      <w:r w:rsidRPr="00093848">
        <w:rPr>
          <w:rFonts w:ascii="Arial" w:hAnsi="Arial" w:cs="Arial"/>
          <w:sz w:val="21"/>
          <w:szCs w:val="21"/>
        </w:rPr>
        <w:t>Interpretation. Any ambiguity in this Agreement shall be resolved in favor of a meaning that permits Company to comply with the Privacy and Security Regulations.</w:t>
      </w:r>
    </w:p>
    <w:p w:rsidR="00E81484" w:rsidRPr="00093848" w:rsidRDefault="00E81484" w:rsidP="00E81484">
      <w:pPr>
        <w:pStyle w:val="ListParagraph"/>
        <w:ind w:left="360"/>
        <w:rPr>
          <w:rFonts w:ascii="Arial" w:hAnsi="Arial" w:cs="Arial"/>
          <w:sz w:val="21"/>
          <w:szCs w:val="21"/>
        </w:rPr>
      </w:pPr>
    </w:p>
    <w:p w:rsidR="00E81484" w:rsidRPr="00093848" w:rsidRDefault="00E81484" w:rsidP="00E81484">
      <w:pPr>
        <w:pStyle w:val="ListParagraph"/>
        <w:numPr>
          <w:ilvl w:val="0"/>
          <w:numId w:val="4"/>
        </w:numPr>
        <w:rPr>
          <w:rFonts w:ascii="Arial" w:hAnsi="Arial" w:cs="Arial"/>
          <w:sz w:val="21"/>
          <w:szCs w:val="21"/>
        </w:rPr>
      </w:pPr>
      <w:r w:rsidRPr="00093848">
        <w:rPr>
          <w:rFonts w:ascii="Arial" w:hAnsi="Arial" w:cs="Arial"/>
          <w:sz w:val="21"/>
          <w:szCs w:val="21"/>
        </w:rPr>
        <w:t>Amendment. The parties agree to take such action as is necessary to amend this Agreement from time to time as is necessary for Company to comply with the requirements of the Privacy and Security Regulations.</w:t>
      </w:r>
    </w:p>
    <w:p w:rsidR="00E81484" w:rsidRPr="00093848" w:rsidRDefault="00E81484" w:rsidP="00E81484">
      <w:pPr>
        <w:rPr>
          <w:rFonts w:ascii="Arial" w:hAnsi="Arial" w:cs="Arial"/>
          <w:bCs/>
          <w:sz w:val="21"/>
          <w:szCs w:val="21"/>
        </w:rPr>
      </w:pPr>
    </w:p>
    <w:p w:rsidR="000F0A60" w:rsidRDefault="000F0A60" w:rsidP="00E81484">
      <w:pPr>
        <w:rPr>
          <w:rFonts w:ascii="Arial" w:hAnsi="Arial" w:cs="Arial"/>
          <w:bCs/>
          <w:sz w:val="21"/>
          <w:szCs w:val="21"/>
        </w:rPr>
      </w:pPr>
    </w:p>
    <w:p w:rsidR="000F0A60" w:rsidRDefault="000F0A60" w:rsidP="00E81484">
      <w:pPr>
        <w:rPr>
          <w:rFonts w:ascii="Arial" w:hAnsi="Arial" w:cs="Arial"/>
          <w:bCs/>
          <w:sz w:val="21"/>
          <w:szCs w:val="21"/>
        </w:rPr>
      </w:pPr>
    </w:p>
    <w:p w:rsidR="000F0A60" w:rsidRDefault="000F0A60" w:rsidP="00E81484">
      <w:pPr>
        <w:rPr>
          <w:rFonts w:ascii="Arial" w:hAnsi="Arial" w:cs="Arial"/>
          <w:bCs/>
          <w:sz w:val="21"/>
          <w:szCs w:val="21"/>
        </w:rPr>
      </w:pPr>
    </w:p>
    <w:p w:rsidR="000F0A60" w:rsidRDefault="000F0A60" w:rsidP="00E81484">
      <w:pPr>
        <w:rPr>
          <w:rFonts w:ascii="Arial" w:hAnsi="Arial" w:cs="Arial"/>
          <w:bCs/>
          <w:sz w:val="21"/>
          <w:szCs w:val="21"/>
        </w:rPr>
      </w:pPr>
    </w:p>
    <w:p w:rsidR="00E81484" w:rsidRPr="00E81484" w:rsidRDefault="00E81484" w:rsidP="00E81484">
      <w:pPr>
        <w:rPr>
          <w:rFonts w:ascii="Arial" w:hAnsi="Arial" w:cs="Arial"/>
          <w:bCs/>
          <w:sz w:val="21"/>
          <w:szCs w:val="21"/>
        </w:rPr>
      </w:pPr>
      <w:r w:rsidRPr="00E81484">
        <w:rPr>
          <w:rFonts w:ascii="Arial" w:hAnsi="Arial" w:cs="Arial"/>
          <w:bCs/>
          <w:sz w:val="21"/>
          <w:szCs w:val="21"/>
        </w:rPr>
        <w:lastRenderedPageBreak/>
        <w:t>EXECUTION</w:t>
      </w:r>
    </w:p>
    <w:p w:rsidR="00E81484" w:rsidRPr="00093848" w:rsidRDefault="00E81484" w:rsidP="00E81484">
      <w:pPr>
        <w:rPr>
          <w:rFonts w:ascii="Arial" w:hAnsi="Arial" w:cs="Arial"/>
          <w:sz w:val="21"/>
          <w:szCs w:val="21"/>
        </w:rPr>
      </w:pPr>
      <w:r w:rsidRPr="00E81484">
        <w:rPr>
          <w:rFonts w:ascii="Arial" w:hAnsi="Arial" w:cs="Arial"/>
          <w:sz w:val="21"/>
          <w:szCs w:val="21"/>
        </w:rPr>
        <w:t xml:space="preserve">Subject to the execution of the State Contract by Company and the State, this Agreement shall become effective as of </w:t>
      </w:r>
      <w:r w:rsidRPr="00E81484">
        <w:rPr>
          <w:rFonts w:ascii="Arial" w:hAnsi="Arial" w:cs="Arial"/>
          <w:bCs/>
          <w:sz w:val="21"/>
          <w:szCs w:val="21"/>
        </w:rPr>
        <w:t>____________________</w:t>
      </w:r>
      <w:r w:rsidRPr="00E81484">
        <w:rPr>
          <w:rFonts w:ascii="Arial" w:hAnsi="Arial" w:cs="Arial"/>
          <w:sz w:val="21"/>
          <w:szCs w:val="21"/>
        </w:rPr>
        <w:t>.</w:t>
      </w:r>
    </w:p>
    <w:p w:rsidR="00E81484" w:rsidRPr="00E81484" w:rsidRDefault="00E81484" w:rsidP="00E81484">
      <w:pPr>
        <w:rPr>
          <w:rFonts w:ascii="Arial" w:hAnsi="Arial" w:cs="Arial"/>
          <w:sz w:val="21"/>
          <w:szCs w:val="21"/>
        </w:rPr>
      </w:pPr>
    </w:p>
    <w:p w:rsidR="00E81484" w:rsidRPr="00E81484" w:rsidRDefault="00E81484" w:rsidP="00E81484">
      <w:pPr>
        <w:rPr>
          <w:rFonts w:ascii="Arial" w:hAnsi="Arial" w:cs="Arial"/>
          <w:sz w:val="21"/>
          <w:szCs w:val="21"/>
        </w:rPr>
      </w:pPr>
      <w:r w:rsidRPr="00E81484">
        <w:rPr>
          <w:rFonts w:ascii="Arial" w:hAnsi="Arial" w:cs="Arial"/>
          <w:sz w:val="21"/>
          <w:szCs w:val="21"/>
        </w:rPr>
        <w:t>In witness thereof, the parties have executed this Agreement:</w:t>
      </w:r>
    </w:p>
    <w:tbl>
      <w:tblPr>
        <w:tblW w:w="86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3963"/>
        <w:gridCol w:w="220"/>
        <w:gridCol w:w="4457"/>
      </w:tblGrid>
      <w:tr w:rsidR="00E81484" w:rsidRPr="00E81484" w:rsidTr="006344D6">
        <w:trPr>
          <w:trHeight w:val="240"/>
          <w:tblHeader/>
        </w:trPr>
        <w:tc>
          <w:tcPr>
            <w:tcW w:w="3981" w:type="dxa"/>
            <w:tcBorders>
              <w:top w:val="nil"/>
              <w:left w:val="nil"/>
              <w:bottom w:val="nil"/>
              <w:right w:val="nil"/>
            </w:tcBorders>
            <w:shd w:val="clear" w:color="auto" w:fill="FEFFFF"/>
            <w:tcMar>
              <w:top w:w="100" w:type="dxa"/>
              <w:left w:w="100" w:type="dxa"/>
              <w:bottom w:w="100" w:type="dxa"/>
              <w:right w:w="100" w:type="dxa"/>
            </w:tcMar>
          </w:tcPr>
          <w:p w:rsidR="00E81484" w:rsidRPr="00E81484" w:rsidRDefault="00E81484" w:rsidP="00E81484">
            <w:pPr>
              <w:rPr>
                <w:rFonts w:ascii="Arial" w:hAnsi="Arial" w:cs="Arial"/>
                <w:sz w:val="21"/>
                <w:szCs w:val="21"/>
              </w:rPr>
            </w:pPr>
            <w:r w:rsidRPr="00E81484">
              <w:rPr>
                <w:rFonts w:ascii="Arial" w:hAnsi="Arial" w:cs="Arial"/>
                <w:sz w:val="21"/>
                <w:szCs w:val="21"/>
              </w:rPr>
              <w:t>Business Associate</w:t>
            </w:r>
          </w:p>
        </w:tc>
        <w:tc>
          <w:tcPr>
            <w:tcW w:w="180" w:type="dxa"/>
            <w:tcBorders>
              <w:top w:val="nil"/>
              <w:left w:val="nil"/>
              <w:bottom w:val="nil"/>
              <w:right w:val="nil"/>
            </w:tcBorders>
            <w:shd w:val="clear" w:color="auto" w:fill="FEFFFF"/>
            <w:tcMar>
              <w:top w:w="100" w:type="dxa"/>
              <w:left w:w="100" w:type="dxa"/>
              <w:bottom w:w="100" w:type="dxa"/>
              <w:right w:w="100" w:type="dxa"/>
            </w:tcMar>
          </w:tcPr>
          <w:p w:rsidR="00E81484" w:rsidRPr="00E81484" w:rsidRDefault="00E81484" w:rsidP="00E81484">
            <w:pPr>
              <w:rPr>
                <w:rFonts w:ascii="Arial" w:hAnsi="Arial" w:cs="Arial"/>
                <w:sz w:val="21"/>
                <w:szCs w:val="21"/>
              </w:rPr>
            </w:pPr>
          </w:p>
        </w:tc>
        <w:tc>
          <w:tcPr>
            <w:tcW w:w="4477" w:type="dxa"/>
            <w:tcBorders>
              <w:top w:val="nil"/>
              <w:left w:val="nil"/>
              <w:bottom w:val="nil"/>
              <w:right w:val="nil"/>
            </w:tcBorders>
            <w:shd w:val="clear" w:color="auto" w:fill="FEFFFF"/>
            <w:tcMar>
              <w:top w:w="100" w:type="dxa"/>
              <w:left w:w="100" w:type="dxa"/>
              <w:bottom w:w="100" w:type="dxa"/>
              <w:right w:w="100" w:type="dxa"/>
            </w:tcMar>
          </w:tcPr>
          <w:p w:rsidR="00E81484" w:rsidRPr="00E81484" w:rsidRDefault="00E81484" w:rsidP="00E81484">
            <w:pPr>
              <w:rPr>
                <w:rFonts w:ascii="Arial" w:hAnsi="Arial" w:cs="Arial"/>
                <w:sz w:val="21"/>
                <w:szCs w:val="21"/>
              </w:rPr>
            </w:pPr>
            <w:r w:rsidRPr="00E81484">
              <w:rPr>
                <w:rFonts w:ascii="Arial" w:hAnsi="Arial" w:cs="Arial"/>
                <w:sz w:val="21"/>
                <w:szCs w:val="21"/>
              </w:rPr>
              <w:t>DME Consulting Group, Inc.</w:t>
            </w:r>
          </w:p>
        </w:tc>
      </w:tr>
      <w:tr w:rsidR="00E81484" w:rsidRPr="00E81484" w:rsidTr="006344D6">
        <w:tblPrEx>
          <w:shd w:val="clear" w:color="auto" w:fill="auto"/>
        </w:tblPrEx>
        <w:trPr>
          <w:trHeight w:val="518"/>
        </w:trPr>
        <w:tc>
          <w:tcPr>
            <w:tcW w:w="3981" w:type="dxa"/>
            <w:tcBorders>
              <w:top w:val="nil"/>
              <w:left w:val="nil"/>
              <w:bottom w:val="single" w:sz="8" w:space="0" w:color="000000"/>
              <w:right w:val="nil"/>
            </w:tcBorders>
            <w:shd w:val="clear" w:color="auto" w:fill="FEFFFF"/>
            <w:tcMar>
              <w:top w:w="100" w:type="dxa"/>
              <w:left w:w="100" w:type="dxa"/>
              <w:bottom w:w="100" w:type="dxa"/>
              <w:right w:w="100" w:type="dxa"/>
            </w:tcMar>
          </w:tcPr>
          <w:p w:rsidR="00E81484" w:rsidRPr="00E81484" w:rsidRDefault="00E81484" w:rsidP="00E81484">
            <w:pPr>
              <w:rPr>
                <w:rFonts w:ascii="Arial" w:hAnsi="Arial" w:cs="Arial"/>
                <w:sz w:val="21"/>
                <w:szCs w:val="21"/>
              </w:rPr>
            </w:pPr>
          </w:p>
        </w:tc>
        <w:tc>
          <w:tcPr>
            <w:tcW w:w="180" w:type="dxa"/>
            <w:tcBorders>
              <w:top w:val="nil"/>
              <w:left w:val="nil"/>
              <w:bottom w:val="nil"/>
              <w:right w:val="nil"/>
            </w:tcBorders>
            <w:shd w:val="clear" w:color="auto" w:fill="FEFFFF"/>
            <w:tcMar>
              <w:top w:w="100" w:type="dxa"/>
              <w:left w:w="100" w:type="dxa"/>
              <w:bottom w:w="100" w:type="dxa"/>
              <w:right w:w="100" w:type="dxa"/>
            </w:tcMar>
          </w:tcPr>
          <w:p w:rsidR="00E81484" w:rsidRPr="00E81484" w:rsidRDefault="00E81484" w:rsidP="00E81484">
            <w:pPr>
              <w:rPr>
                <w:rFonts w:ascii="Arial" w:hAnsi="Arial" w:cs="Arial"/>
                <w:sz w:val="21"/>
                <w:szCs w:val="21"/>
              </w:rPr>
            </w:pPr>
          </w:p>
        </w:tc>
        <w:tc>
          <w:tcPr>
            <w:tcW w:w="4477" w:type="dxa"/>
            <w:tcBorders>
              <w:top w:val="nil"/>
              <w:left w:val="nil"/>
              <w:bottom w:val="single" w:sz="8" w:space="0" w:color="000000"/>
              <w:right w:val="nil"/>
            </w:tcBorders>
            <w:shd w:val="clear" w:color="auto" w:fill="FEFFFF"/>
            <w:tcMar>
              <w:top w:w="100" w:type="dxa"/>
              <w:left w:w="100" w:type="dxa"/>
              <w:bottom w:w="100" w:type="dxa"/>
              <w:right w:w="100" w:type="dxa"/>
            </w:tcMar>
          </w:tcPr>
          <w:p w:rsidR="00E81484" w:rsidRPr="00E81484" w:rsidRDefault="00E81484" w:rsidP="00E81484">
            <w:pPr>
              <w:rPr>
                <w:rFonts w:ascii="Arial" w:hAnsi="Arial" w:cs="Arial"/>
                <w:sz w:val="21"/>
                <w:szCs w:val="21"/>
              </w:rPr>
            </w:pPr>
          </w:p>
        </w:tc>
      </w:tr>
      <w:tr w:rsidR="00E81484" w:rsidRPr="00E81484" w:rsidTr="006344D6">
        <w:tblPrEx>
          <w:shd w:val="clear" w:color="auto" w:fill="auto"/>
        </w:tblPrEx>
        <w:trPr>
          <w:trHeight w:val="250"/>
        </w:trPr>
        <w:tc>
          <w:tcPr>
            <w:tcW w:w="3981" w:type="dxa"/>
            <w:tcBorders>
              <w:top w:val="single" w:sz="8" w:space="0" w:color="000000"/>
              <w:left w:val="nil"/>
              <w:bottom w:val="nil"/>
              <w:right w:val="nil"/>
            </w:tcBorders>
            <w:shd w:val="clear" w:color="auto" w:fill="FEFFFF"/>
            <w:tcMar>
              <w:top w:w="100" w:type="dxa"/>
              <w:left w:w="100" w:type="dxa"/>
              <w:bottom w:w="100" w:type="dxa"/>
              <w:right w:w="100" w:type="dxa"/>
            </w:tcMar>
          </w:tcPr>
          <w:p w:rsidR="00E81484" w:rsidRPr="00E81484" w:rsidRDefault="00E81484" w:rsidP="00E81484">
            <w:pPr>
              <w:rPr>
                <w:rFonts w:ascii="Arial" w:hAnsi="Arial" w:cs="Arial"/>
                <w:sz w:val="21"/>
                <w:szCs w:val="21"/>
              </w:rPr>
            </w:pPr>
            <w:r w:rsidRPr="00E81484">
              <w:rPr>
                <w:rFonts w:ascii="Arial" w:hAnsi="Arial" w:cs="Arial"/>
                <w:sz w:val="21"/>
                <w:szCs w:val="21"/>
              </w:rPr>
              <w:t>Signature</w:t>
            </w:r>
          </w:p>
        </w:tc>
        <w:tc>
          <w:tcPr>
            <w:tcW w:w="180" w:type="dxa"/>
            <w:tcBorders>
              <w:top w:val="nil"/>
              <w:left w:val="nil"/>
              <w:bottom w:val="nil"/>
              <w:right w:val="nil"/>
            </w:tcBorders>
            <w:shd w:val="clear" w:color="auto" w:fill="FEFFFF"/>
            <w:tcMar>
              <w:top w:w="100" w:type="dxa"/>
              <w:left w:w="100" w:type="dxa"/>
              <w:bottom w:w="100" w:type="dxa"/>
              <w:right w:w="100" w:type="dxa"/>
            </w:tcMar>
          </w:tcPr>
          <w:p w:rsidR="00E81484" w:rsidRPr="00E81484" w:rsidRDefault="00E81484" w:rsidP="00E81484">
            <w:pPr>
              <w:rPr>
                <w:rFonts w:ascii="Arial" w:hAnsi="Arial" w:cs="Arial"/>
                <w:sz w:val="21"/>
                <w:szCs w:val="21"/>
              </w:rPr>
            </w:pPr>
          </w:p>
        </w:tc>
        <w:tc>
          <w:tcPr>
            <w:tcW w:w="4477" w:type="dxa"/>
            <w:tcBorders>
              <w:top w:val="single" w:sz="8" w:space="0" w:color="000000"/>
              <w:left w:val="nil"/>
              <w:bottom w:val="nil"/>
              <w:right w:val="nil"/>
            </w:tcBorders>
            <w:shd w:val="clear" w:color="auto" w:fill="FEFFFF"/>
            <w:tcMar>
              <w:top w:w="100" w:type="dxa"/>
              <w:left w:w="100" w:type="dxa"/>
              <w:bottom w:w="100" w:type="dxa"/>
              <w:right w:w="100" w:type="dxa"/>
            </w:tcMar>
          </w:tcPr>
          <w:p w:rsidR="00E81484" w:rsidRPr="00E81484" w:rsidRDefault="00E81484" w:rsidP="00E81484">
            <w:pPr>
              <w:rPr>
                <w:rFonts w:ascii="Arial" w:hAnsi="Arial" w:cs="Arial"/>
                <w:sz w:val="21"/>
                <w:szCs w:val="21"/>
              </w:rPr>
            </w:pPr>
            <w:r w:rsidRPr="00E81484">
              <w:rPr>
                <w:rFonts w:ascii="Arial" w:hAnsi="Arial" w:cs="Arial"/>
                <w:sz w:val="21"/>
                <w:szCs w:val="21"/>
              </w:rPr>
              <w:t>Signature</w:t>
            </w:r>
          </w:p>
        </w:tc>
      </w:tr>
      <w:tr w:rsidR="00E81484" w:rsidRPr="00E81484" w:rsidTr="006344D6">
        <w:tblPrEx>
          <w:shd w:val="clear" w:color="auto" w:fill="auto"/>
        </w:tblPrEx>
        <w:trPr>
          <w:trHeight w:val="250"/>
        </w:trPr>
        <w:tc>
          <w:tcPr>
            <w:tcW w:w="3981" w:type="dxa"/>
            <w:tcBorders>
              <w:top w:val="nil"/>
              <w:left w:val="nil"/>
              <w:bottom w:val="single" w:sz="8" w:space="0" w:color="000000"/>
              <w:right w:val="nil"/>
            </w:tcBorders>
            <w:shd w:val="clear" w:color="auto" w:fill="FEFFFF"/>
            <w:tcMar>
              <w:top w:w="100" w:type="dxa"/>
              <w:left w:w="100" w:type="dxa"/>
              <w:bottom w:w="100" w:type="dxa"/>
              <w:right w:w="100" w:type="dxa"/>
            </w:tcMar>
          </w:tcPr>
          <w:p w:rsidR="00E81484" w:rsidRPr="00E81484" w:rsidRDefault="00E81484" w:rsidP="00E81484">
            <w:pPr>
              <w:rPr>
                <w:rFonts w:ascii="Arial" w:hAnsi="Arial" w:cs="Arial"/>
                <w:sz w:val="21"/>
                <w:szCs w:val="21"/>
              </w:rPr>
            </w:pPr>
          </w:p>
        </w:tc>
        <w:tc>
          <w:tcPr>
            <w:tcW w:w="180" w:type="dxa"/>
            <w:tcBorders>
              <w:top w:val="nil"/>
              <w:left w:val="nil"/>
              <w:bottom w:val="nil"/>
              <w:right w:val="nil"/>
            </w:tcBorders>
            <w:shd w:val="clear" w:color="auto" w:fill="FEFFFF"/>
            <w:tcMar>
              <w:top w:w="100" w:type="dxa"/>
              <w:left w:w="100" w:type="dxa"/>
              <w:bottom w:w="100" w:type="dxa"/>
              <w:right w:w="100" w:type="dxa"/>
            </w:tcMar>
          </w:tcPr>
          <w:p w:rsidR="00E81484" w:rsidRPr="00E81484" w:rsidRDefault="00E81484" w:rsidP="00E81484">
            <w:pPr>
              <w:rPr>
                <w:rFonts w:ascii="Arial" w:hAnsi="Arial" w:cs="Arial"/>
                <w:sz w:val="21"/>
                <w:szCs w:val="21"/>
              </w:rPr>
            </w:pPr>
          </w:p>
        </w:tc>
        <w:tc>
          <w:tcPr>
            <w:tcW w:w="4477" w:type="dxa"/>
            <w:tcBorders>
              <w:top w:val="nil"/>
              <w:left w:val="nil"/>
              <w:bottom w:val="single" w:sz="8" w:space="0" w:color="000000"/>
              <w:right w:val="nil"/>
            </w:tcBorders>
            <w:shd w:val="clear" w:color="auto" w:fill="FEFFFF"/>
            <w:tcMar>
              <w:top w:w="100" w:type="dxa"/>
              <w:left w:w="100" w:type="dxa"/>
              <w:bottom w:w="100" w:type="dxa"/>
              <w:right w:w="100" w:type="dxa"/>
            </w:tcMar>
          </w:tcPr>
          <w:p w:rsidR="00E81484" w:rsidRPr="00E81484" w:rsidRDefault="00E81484" w:rsidP="00E81484">
            <w:pPr>
              <w:rPr>
                <w:rFonts w:ascii="Arial" w:hAnsi="Arial" w:cs="Arial"/>
                <w:sz w:val="21"/>
                <w:szCs w:val="21"/>
              </w:rPr>
            </w:pPr>
          </w:p>
        </w:tc>
      </w:tr>
      <w:tr w:rsidR="00E81484" w:rsidRPr="00E81484" w:rsidTr="006344D6">
        <w:tblPrEx>
          <w:shd w:val="clear" w:color="auto" w:fill="auto"/>
        </w:tblPrEx>
        <w:trPr>
          <w:trHeight w:val="250"/>
        </w:trPr>
        <w:tc>
          <w:tcPr>
            <w:tcW w:w="3981" w:type="dxa"/>
            <w:tcBorders>
              <w:top w:val="single" w:sz="8" w:space="0" w:color="000000"/>
              <w:left w:val="nil"/>
              <w:bottom w:val="nil"/>
              <w:right w:val="nil"/>
            </w:tcBorders>
            <w:shd w:val="clear" w:color="auto" w:fill="FEFFFF"/>
            <w:tcMar>
              <w:top w:w="100" w:type="dxa"/>
              <w:left w:w="100" w:type="dxa"/>
              <w:bottom w:w="100" w:type="dxa"/>
              <w:right w:w="100" w:type="dxa"/>
            </w:tcMar>
          </w:tcPr>
          <w:p w:rsidR="00E81484" w:rsidRPr="00E81484" w:rsidRDefault="00E81484" w:rsidP="00E81484">
            <w:pPr>
              <w:rPr>
                <w:rFonts w:ascii="Arial" w:hAnsi="Arial" w:cs="Arial"/>
                <w:sz w:val="21"/>
                <w:szCs w:val="21"/>
              </w:rPr>
            </w:pPr>
            <w:r w:rsidRPr="00E81484">
              <w:rPr>
                <w:rFonts w:ascii="Arial" w:hAnsi="Arial" w:cs="Arial"/>
                <w:sz w:val="21"/>
                <w:szCs w:val="21"/>
              </w:rPr>
              <w:t>Print Name</w:t>
            </w:r>
          </w:p>
        </w:tc>
        <w:tc>
          <w:tcPr>
            <w:tcW w:w="180" w:type="dxa"/>
            <w:tcBorders>
              <w:top w:val="nil"/>
              <w:left w:val="nil"/>
              <w:bottom w:val="nil"/>
              <w:right w:val="nil"/>
            </w:tcBorders>
            <w:shd w:val="clear" w:color="auto" w:fill="FEFFFF"/>
            <w:tcMar>
              <w:top w:w="100" w:type="dxa"/>
              <w:left w:w="100" w:type="dxa"/>
              <w:bottom w:w="100" w:type="dxa"/>
              <w:right w:w="100" w:type="dxa"/>
            </w:tcMar>
          </w:tcPr>
          <w:p w:rsidR="00E81484" w:rsidRPr="00E81484" w:rsidRDefault="00E81484" w:rsidP="00E81484">
            <w:pPr>
              <w:rPr>
                <w:rFonts w:ascii="Arial" w:hAnsi="Arial" w:cs="Arial"/>
                <w:sz w:val="21"/>
                <w:szCs w:val="21"/>
              </w:rPr>
            </w:pPr>
          </w:p>
        </w:tc>
        <w:tc>
          <w:tcPr>
            <w:tcW w:w="4477" w:type="dxa"/>
            <w:tcBorders>
              <w:top w:val="single" w:sz="8" w:space="0" w:color="000000"/>
              <w:left w:val="nil"/>
              <w:bottom w:val="nil"/>
              <w:right w:val="nil"/>
            </w:tcBorders>
            <w:shd w:val="clear" w:color="auto" w:fill="FEFFFF"/>
            <w:tcMar>
              <w:top w:w="100" w:type="dxa"/>
              <w:left w:w="100" w:type="dxa"/>
              <w:bottom w:w="100" w:type="dxa"/>
              <w:right w:w="100" w:type="dxa"/>
            </w:tcMar>
          </w:tcPr>
          <w:p w:rsidR="00E81484" w:rsidRPr="00E81484" w:rsidRDefault="00E81484" w:rsidP="00E81484">
            <w:pPr>
              <w:rPr>
                <w:rFonts w:ascii="Arial" w:hAnsi="Arial" w:cs="Arial"/>
                <w:sz w:val="21"/>
                <w:szCs w:val="21"/>
              </w:rPr>
            </w:pPr>
            <w:r w:rsidRPr="00E81484">
              <w:rPr>
                <w:rFonts w:ascii="Arial" w:hAnsi="Arial" w:cs="Arial"/>
                <w:sz w:val="21"/>
                <w:szCs w:val="21"/>
              </w:rPr>
              <w:t>Print Name</w:t>
            </w:r>
          </w:p>
        </w:tc>
      </w:tr>
      <w:tr w:rsidR="00E81484" w:rsidRPr="00E81484" w:rsidTr="006344D6">
        <w:tblPrEx>
          <w:shd w:val="clear" w:color="auto" w:fill="auto"/>
        </w:tblPrEx>
        <w:trPr>
          <w:trHeight w:val="250"/>
        </w:trPr>
        <w:tc>
          <w:tcPr>
            <w:tcW w:w="3981" w:type="dxa"/>
            <w:tcBorders>
              <w:top w:val="nil"/>
              <w:left w:val="nil"/>
              <w:bottom w:val="single" w:sz="8" w:space="0" w:color="000000"/>
              <w:right w:val="nil"/>
            </w:tcBorders>
            <w:shd w:val="clear" w:color="auto" w:fill="FEFFFF"/>
            <w:tcMar>
              <w:top w:w="100" w:type="dxa"/>
              <w:left w:w="100" w:type="dxa"/>
              <w:bottom w:w="100" w:type="dxa"/>
              <w:right w:w="100" w:type="dxa"/>
            </w:tcMar>
          </w:tcPr>
          <w:p w:rsidR="00E81484" w:rsidRPr="00E81484" w:rsidRDefault="00E81484" w:rsidP="00E81484">
            <w:pPr>
              <w:rPr>
                <w:rFonts w:ascii="Arial" w:hAnsi="Arial" w:cs="Arial"/>
                <w:sz w:val="21"/>
                <w:szCs w:val="21"/>
              </w:rPr>
            </w:pPr>
          </w:p>
        </w:tc>
        <w:tc>
          <w:tcPr>
            <w:tcW w:w="180" w:type="dxa"/>
            <w:tcBorders>
              <w:top w:val="nil"/>
              <w:left w:val="nil"/>
              <w:bottom w:val="nil"/>
              <w:right w:val="nil"/>
            </w:tcBorders>
            <w:shd w:val="clear" w:color="auto" w:fill="FEFFFF"/>
            <w:tcMar>
              <w:top w:w="100" w:type="dxa"/>
              <w:left w:w="100" w:type="dxa"/>
              <w:bottom w:w="100" w:type="dxa"/>
              <w:right w:w="100" w:type="dxa"/>
            </w:tcMar>
          </w:tcPr>
          <w:p w:rsidR="00E81484" w:rsidRPr="00E81484" w:rsidRDefault="00E81484" w:rsidP="00E81484">
            <w:pPr>
              <w:rPr>
                <w:rFonts w:ascii="Arial" w:hAnsi="Arial" w:cs="Arial"/>
                <w:sz w:val="21"/>
                <w:szCs w:val="21"/>
              </w:rPr>
            </w:pPr>
          </w:p>
        </w:tc>
        <w:tc>
          <w:tcPr>
            <w:tcW w:w="4477" w:type="dxa"/>
            <w:tcBorders>
              <w:top w:val="nil"/>
              <w:left w:val="nil"/>
              <w:bottom w:val="single" w:sz="8" w:space="0" w:color="000000"/>
              <w:right w:val="nil"/>
            </w:tcBorders>
            <w:shd w:val="clear" w:color="auto" w:fill="FEFFFF"/>
            <w:tcMar>
              <w:top w:w="100" w:type="dxa"/>
              <w:left w:w="100" w:type="dxa"/>
              <w:bottom w:w="100" w:type="dxa"/>
              <w:right w:w="100" w:type="dxa"/>
            </w:tcMar>
          </w:tcPr>
          <w:p w:rsidR="00E81484" w:rsidRPr="00E81484" w:rsidRDefault="00E81484" w:rsidP="00E81484">
            <w:pPr>
              <w:rPr>
                <w:rFonts w:ascii="Arial" w:hAnsi="Arial" w:cs="Arial"/>
                <w:sz w:val="21"/>
                <w:szCs w:val="21"/>
              </w:rPr>
            </w:pPr>
          </w:p>
        </w:tc>
      </w:tr>
      <w:tr w:rsidR="00E81484" w:rsidRPr="00E81484" w:rsidTr="006344D6">
        <w:tblPrEx>
          <w:shd w:val="clear" w:color="auto" w:fill="auto"/>
        </w:tblPrEx>
        <w:trPr>
          <w:trHeight w:val="250"/>
        </w:trPr>
        <w:tc>
          <w:tcPr>
            <w:tcW w:w="3981" w:type="dxa"/>
            <w:tcBorders>
              <w:top w:val="single" w:sz="8" w:space="0" w:color="000000"/>
              <w:left w:val="nil"/>
              <w:bottom w:val="nil"/>
              <w:right w:val="nil"/>
            </w:tcBorders>
            <w:shd w:val="clear" w:color="auto" w:fill="FEFFFF"/>
            <w:tcMar>
              <w:top w:w="100" w:type="dxa"/>
              <w:left w:w="100" w:type="dxa"/>
              <w:bottom w:w="100" w:type="dxa"/>
              <w:right w:w="100" w:type="dxa"/>
            </w:tcMar>
          </w:tcPr>
          <w:p w:rsidR="00E81484" w:rsidRPr="00E81484" w:rsidRDefault="00E81484" w:rsidP="00E81484">
            <w:pPr>
              <w:rPr>
                <w:rFonts w:ascii="Arial" w:hAnsi="Arial" w:cs="Arial"/>
                <w:sz w:val="21"/>
                <w:szCs w:val="21"/>
              </w:rPr>
            </w:pPr>
            <w:r w:rsidRPr="00E81484">
              <w:rPr>
                <w:rFonts w:ascii="Arial" w:hAnsi="Arial" w:cs="Arial"/>
                <w:sz w:val="21"/>
                <w:szCs w:val="21"/>
              </w:rPr>
              <w:t>Title</w:t>
            </w:r>
          </w:p>
        </w:tc>
        <w:tc>
          <w:tcPr>
            <w:tcW w:w="180" w:type="dxa"/>
            <w:tcBorders>
              <w:top w:val="nil"/>
              <w:left w:val="nil"/>
              <w:bottom w:val="nil"/>
              <w:right w:val="nil"/>
            </w:tcBorders>
            <w:shd w:val="clear" w:color="auto" w:fill="FEFFFF"/>
            <w:tcMar>
              <w:top w:w="100" w:type="dxa"/>
              <w:left w:w="100" w:type="dxa"/>
              <w:bottom w:w="100" w:type="dxa"/>
              <w:right w:w="100" w:type="dxa"/>
            </w:tcMar>
          </w:tcPr>
          <w:p w:rsidR="00E81484" w:rsidRPr="00E81484" w:rsidRDefault="00E81484" w:rsidP="00E81484">
            <w:pPr>
              <w:rPr>
                <w:rFonts w:ascii="Arial" w:hAnsi="Arial" w:cs="Arial"/>
                <w:sz w:val="21"/>
                <w:szCs w:val="21"/>
              </w:rPr>
            </w:pPr>
          </w:p>
        </w:tc>
        <w:tc>
          <w:tcPr>
            <w:tcW w:w="4477" w:type="dxa"/>
            <w:tcBorders>
              <w:top w:val="single" w:sz="8" w:space="0" w:color="000000"/>
              <w:left w:val="nil"/>
              <w:bottom w:val="nil"/>
              <w:right w:val="nil"/>
            </w:tcBorders>
            <w:shd w:val="clear" w:color="auto" w:fill="FEFFFF"/>
            <w:tcMar>
              <w:top w:w="100" w:type="dxa"/>
              <w:left w:w="100" w:type="dxa"/>
              <w:bottom w:w="100" w:type="dxa"/>
              <w:right w:w="100" w:type="dxa"/>
            </w:tcMar>
          </w:tcPr>
          <w:p w:rsidR="00E81484" w:rsidRPr="00E81484" w:rsidRDefault="00E81484" w:rsidP="00E81484">
            <w:pPr>
              <w:rPr>
                <w:rFonts w:ascii="Arial" w:hAnsi="Arial" w:cs="Arial"/>
                <w:sz w:val="21"/>
                <w:szCs w:val="21"/>
              </w:rPr>
            </w:pPr>
            <w:r w:rsidRPr="00E81484">
              <w:rPr>
                <w:rFonts w:ascii="Arial" w:hAnsi="Arial" w:cs="Arial"/>
                <w:sz w:val="21"/>
                <w:szCs w:val="21"/>
              </w:rPr>
              <w:t>Title</w:t>
            </w:r>
          </w:p>
        </w:tc>
      </w:tr>
      <w:tr w:rsidR="00E81484" w:rsidRPr="00E81484" w:rsidTr="006344D6">
        <w:tblPrEx>
          <w:shd w:val="clear" w:color="auto" w:fill="auto"/>
        </w:tblPrEx>
        <w:trPr>
          <w:trHeight w:val="250"/>
        </w:trPr>
        <w:tc>
          <w:tcPr>
            <w:tcW w:w="3981" w:type="dxa"/>
            <w:tcBorders>
              <w:top w:val="nil"/>
              <w:left w:val="nil"/>
              <w:bottom w:val="single" w:sz="8" w:space="0" w:color="000000"/>
              <w:right w:val="nil"/>
            </w:tcBorders>
            <w:shd w:val="clear" w:color="auto" w:fill="FEFFFF"/>
            <w:tcMar>
              <w:top w:w="100" w:type="dxa"/>
              <w:left w:w="100" w:type="dxa"/>
              <w:bottom w:w="100" w:type="dxa"/>
              <w:right w:w="100" w:type="dxa"/>
            </w:tcMar>
          </w:tcPr>
          <w:p w:rsidR="00E81484" w:rsidRPr="00E81484" w:rsidRDefault="00E81484" w:rsidP="00E81484">
            <w:pPr>
              <w:rPr>
                <w:rFonts w:ascii="Arial" w:hAnsi="Arial" w:cs="Arial"/>
                <w:sz w:val="21"/>
                <w:szCs w:val="21"/>
              </w:rPr>
            </w:pPr>
          </w:p>
        </w:tc>
        <w:tc>
          <w:tcPr>
            <w:tcW w:w="180" w:type="dxa"/>
            <w:tcBorders>
              <w:top w:val="nil"/>
              <w:left w:val="nil"/>
              <w:bottom w:val="nil"/>
              <w:right w:val="nil"/>
            </w:tcBorders>
            <w:shd w:val="clear" w:color="auto" w:fill="FEFFFF"/>
            <w:tcMar>
              <w:top w:w="100" w:type="dxa"/>
              <w:left w:w="100" w:type="dxa"/>
              <w:bottom w:w="100" w:type="dxa"/>
              <w:right w:w="100" w:type="dxa"/>
            </w:tcMar>
          </w:tcPr>
          <w:p w:rsidR="00E81484" w:rsidRPr="00E81484" w:rsidRDefault="00E81484" w:rsidP="00E81484">
            <w:pPr>
              <w:rPr>
                <w:rFonts w:ascii="Arial" w:hAnsi="Arial" w:cs="Arial"/>
                <w:sz w:val="21"/>
                <w:szCs w:val="21"/>
              </w:rPr>
            </w:pPr>
          </w:p>
        </w:tc>
        <w:tc>
          <w:tcPr>
            <w:tcW w:w="4477" w:type="dxa"/>
            <w:tcBorders>
              <w:top w:val="nil"/>
              <w:left w:val="nil"/>
              <w:bottom w:val="single" w:sz="8" w:space="0" w:color="000000"/>
              <w:right w:val="nil"/>
            </w:tcBorders>
            <w:shd w:val="clear" w:color="auto" w:fill="FEFFFF"/>
            <w:tcMar>
              <w:top w:w="100" w:type="dxa"/>
              <w:left w:w="100" w:type="dxa"/>
              <w:bottom w:w="100" w:type="dxa"/>
              <w:right w:w="100" w:type="dxa"/>
            </w:tcMar>
          </w:tcPr>
          <w:p w:rsidR="00E81484" w:rsidRPr="00E81484" w:rsidRDefault="00E81484" w:rsidP="00E81484">
            <w:pPr>
              <w:rPr>
                <w:rFonts w:ascii="Arial" w:hAnsi="Arial" w:cs="Arial"/>
                <w:sz w:val="21"/>
                <w:szCs w:val="21"/>
              </w:rPr>
            </w:pPr>
          </w:p>
        </w:tc>
      </w:tr>
      <w:tr w:rsidR="00E81484" w:rsidRPr="00E81484" w:rsidTr="006344D6">
        <w:tblPrEx>
          <w:shd w:val="clear" w:color="auto" w:fill="auto"/>
        </w:tblPrEx>
        <w:trPr>
          <w:trHeight w:val="250"/>
        </w:trPr>
        <w:tc>
          <w:tcPr>
            <w:tcW w:w="3981" w:type="dxa"/>
            <w:tcBorders>
              <w:top w:val="single" w:sz="8" w:space="0" w:color="000000"/>
              <w:left w:val="nil"/>
              <w:bottom w:val="nil"/>
              <w:right w:val="nil"/>
            </w:tcBorders>
            <w:shd w:val="clear" w:color="auto" w:fill="FEFFFF"/>
            <w:tcMar>
              <w:top w:w="100" w:type="dxa"/>
              <w:left w:w="100" w:type="dxa"/>
              <w:bottom w:w="100" w:type="dxa"/>
              <w:right w:w="100" w:type="dxa"/>
            </w:tcMar>
          </w:tcPr>
          <w:p w:rsidR="00E81484" w:rsidRPr="00E81484" w:rsidRDefault="00E81484" w:rsidP="00E81484">
            <w:pPr>
              <w:rPr>
                <w:rFonts w:ascii="Arial" w:hAnsi="Arial" w:cs="Arial"/>
                <w:sz w:val="21"/>
                <w:szCs w:val="21"/>
              </w:rPr>
            </w:pPr>
            <w:r w:rsidRPr="00E81484">
              <w:rPr>
                <w:rFonts w:ascii="Arial" w:hAnsi="Arial" w:cs="Arial"/>
                <w:sz w:val="21"/>
                <w:szCs w:val="21"/>
              </w:rPr>
              <w:t>Date</w:t>
            </w:r>
          </w:p>
        </w:tc>
        <w:tc>
          <w:tcPr>
            <w:tcW w:w="180" w:type="dxa"/>
            <w:tcBorders>
              <w:top w:val="nil"/>
              <w:left w:val="nil"/>
              <w:bottom w:val="nil"/>
              <w:right w:val="nil"/>
            </w:tcBorders>
            <w:shd w:val="clear" w:color="auto" w:fill="FEFFFF"/>
            <w:tcMar>
              <w:top w:w="100" w:type="dxa"/>
              <w:left w:w="100" w:type="dxa"/>
              <w:bottom w:w="100" w:type="dxa"/>
              <w:right w:w="100" w:type="dxa"/>
            </w:tcMar>
          </w:tcPr>
          <w:p w:rsidR="00E81484" w:rsidRPr="00E81484" w:rsidRDefault="00E81484" w:rsidP="00E81484">
            <w:pPr>
              <w:rPr>
                <w:rFonts w:ascii="Arial" w:hAnsi="Arial" w:cs="Arial"/>
                <w:sz w:val="21"/>
                <w:szCs w:val="21"/>
              </w:rPr>
            </w:pPr>
          </w:p>
        </w:tc>
        <w:tc>
          <w:tcPr>
            <w:tcW w:w="4477" w:type="dxa"/>
            <w:tcBorders>
              <w:top w:val="single" w:sz="8" w:space="0" w:color="000000"/>
              <w:left w:val="nil"/>
              <w:bottom w:val="nil"/>
              <w:right w:val="nil"/>
            </w:tcBorders>
            <w:shd w:val="clear" w:color="auto" w:fill="FEFFFF"/>
            <w:tcMar>
              <w:top w:w="100" w:type="dxa"/>
              <w:left w:w="100" w:type="dxa"/>
              <w:bottom w:w="100" w:type="dxa"/>
              <w:right w:w="100" w:type="dxa"/>
            </w:tcMar>
          </w:tcPr>
          <w:p w:rsidR="00E81484" w:rsidRPr="00E81484" w:rsidRDefault="00E81484" w:rsidP="00E81484">
            <w:pPr>
              <w:rPr>
                <w:rFonts w:ascii="Arial" w:hAnsi="Arial" w:cs="Arial"/>
                <w:sz w:val="21"/>
                <w:szCs w:val="21"/>
              </w:rPr>
            </w:pPr>
            <w:r w:rsidRPr="00E81484">
              <w:rPr>
                <w:rFonts w:ascii="Arial" w:hAnsi="Arial" w:cs="Arial"/>
                <w:sz w:val="21"/>
                <w:szCs w:val="21"/>
              </w:rPr>
              <w:t>Date</w:t>
            </w:r>
          </w:p>
        </w:tc>
      </w:tr>
    </w:tbl>
    <w:p w:rsidR="00452A7B" w:rsidRPr="00D417BF" w:rsidRDefault="00452A7B">
      <w:pPr>
        <w:rPr>
          <w:rFonts w:ascii="Arial" w:hAnsi="Arial" w:cs="Arial"/>
          <w:sz w:val="21"/>
          <w:szCs w:val="21"/>
        </w:rPr>
      </w:pPr>
    </w:p>
    <w:sectPr w:rsidR="00452A7B" w:rsidRPr="00D417BF" w:rsidSect="00050F7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C80" w:rsidRDefault="00452C80" w:rsidP="00E1752F">
      <w:r>
        <w:separator/>
      </w:r>
    </w:p>
  </w:endnote>
  <w:endnote w:type="continuationSeparator" w:id="0">
    <w:p w:rsidR="00452C80" w:rsidRDefault="00452C80" w:rsidP="00E17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4623905"/>
      <w:docPartObj>
        <w:docPartGallery w:val="Page Numbers (Bottom of Page)"/>
        <w:docPartUnique/>
      </w:docPartObj>
    </w:sdtPr>
    <w:sdtContent>
      <w:p w:rsidR="00E1752F" w:rsidRDefault="00E1752F" w:rsidP="006B3B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1752F" w:rsidRDefault="00E1752F" w:rsidP="00E1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6AD" w:rsidRPr="002556AD" w:rsidRDefault="002556AD" w:rsidP="002556AD">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C80" w:rsidRDefault="00452C80" w:rsidP="00E1752F">
      <w:r>
        <w:separator/>
      </w:r>
    </w:p>
  </w:footnote>
  <w:footnote w:type="continuationSeparator" w:id="0">
    <w:p w:rsidR="00452C80" w:rsidRDefault="00452C80" w:rsidP="00E17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0715"/>
    <w:multiLevelType w:val="multilevel"/>
    <w:tmpl w:val="9ED6E9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505E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25487C"/>
    <w:multiLevelType w:val="hybridMultilevel"/>
    <w:tmpl w:val="F5C8834C"/>
    <w:lvl w:ilvl="0" w:tplc="1D081BEA">
      <w:start w:val="1"/>
      <w:numFmt w:val="lowerLetter"/>
      <w:lvlText w:val="(%1)"/>
      <w:lvlJc w:val="left"/>
      <w:pPr>
        <w:ind w:left="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93EAF"/>
    <w:multiLevelType w:val="hybridMultilevel"/>
    <w:tmpl w:val="7C508FBC"/>
    <w:lvl w:ilvl="0" w:tplc="0409000F">
      <w:start w:val="1"/>
      <w:numFmt w:val="decimal"/>
      <w:lvlText w:val="%1."/>
      <w:lvlJc w:val="left"/>
      <w:pPr>
        <w:ind w:left="36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02C2DE6"/>
    <w:multiLevelType w:val="hybridMultilevel"/>
    <w:tmpl w:val="242AE4C4"/>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15:restartNumberingAfterBreak="0">
    <w:nsid w:val="51F90BA3"/>
    <w:multiLevelType w:val="hybridMultilevel"/>
    <w:tmpl w:val="20C21940"/>
    <w:lvl w:ilvl="0" w:tplc="1D081BEA">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0A2"/>
    <w:rsid w:val="00050F7A"/>
    <w:rsid w:val="000532D4"/>
    <w:rsid w:val="00093848"/>
    <w:rsid w:val="000F0A60"/>
    <w:rsid w:val="0017131E"/>
    <w:rsid w:val="00206827"/>
    <w:rsid w:val="002556AD"/>
    <w:rsid w:val="00305CBF"/>
    <w:rsid w:val="00452A7B"/>
    <w:rsid w:val="00452C80"/>
    <w:rsid w:val="004F648D"/>
    <w:rsid w:val="00555062"/>
    <w:rsid w:val="00570B9C"/>
    <w:rsid w:val="005712E6"/>
    <w:rsid w:val="00592A4F"/>
    <w:rsid w:val="00605D09"/>
    <w:rsid w:val="007600A2"/>
    <w:rsid w:val="007713EC"/>
    <w:rsid w:val="00917B19"/>
    <w:rsid w:val="009231D0"/>
    <w:rsid w:val="00997B2B"/>
    <w:rsid w:val="00A24424"/>
    <w:rsid w:val="00B72B53"/>
    <w:rsid w:val="00D417BF"/>
    <w:rsid w:val="00DA08D2"/>
    <w:rsid w:val="00E1752F"/>
    <w:rsid w:val="00E81484"/>
    <w:rsid w:val="00EA1966"/>
    <w:rsid w:val="00EB7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F2EF2"/>
  <w15:chartTrackingRefBased/>
  <w15:docId w15:val="{C4ED9D6B-F62D-7B4F-B2EE-5A692ACA8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00A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600A2"/>
    <w:rPr>
      <w:b/>
      <w:bCs/>
    </w:rPr>
  </w:style>
  <w:style w:type="paragraph" w:styleId="ListParagraph">
    <w:name w:val="List Paragraph"/>
    <w:basedOn w:val="Normal"/>
    <w:uiPriority w:val="34"/>
    <w:qFormat/>
    <w:rsid w:val="00452A7B"/>
    <w:pPr>
      <w:ind w:left="720"/>
      <w:contextualSpacing/>
    </w:pPr>
  </w:style>
  <w:style w:type="paragraph" w:styleId="Header">
    <w:name w:val="header"/>
    <w:basedOn w:val="Normal"/>
    <w:link w:val="HeaderChar"/>
    <w:uiPriority w:val="99"/>
    <w:unhideWhenUsed/>
    <w:rsid w:val="00E1752F"/>
    <w:pPr>
      <w:tabs>
        <w:tab w:val="center" w:pos="4680"/>
        <w:tab w:val="right" w:pos="9360"/>
      </w:tabs>
    </w:pPr>
  </w:style>
  <w:style w:type="character" w:customStyle="1" w:styleId="HeaderChar">
    <w:name w:val="Header Char"/>
    <w:basedOn w:val="DefaultParagraphFont"/>
    <w:link w:val="Header"/>
    <w:uiPriority w:val="99"/>
    <w:rsid w:val="00E1752F"/>
  </w:style>
  <w:style w:type="paragraph" w:styleId="Footer">
    <w:name w:val="footer"/>
    <w:basedOn w:val="Normal"/>
    <w:link w:val="FooterChar"/>
    <w:uiPriority w:val="99"/>
    <w:unhideWhenUsed/>
    <w:rsid w:val="00E1752F"/>
    <w:pPr>
      <w:tabs>
        <w:tab w:val="center" w:pos="4680"/>
        <w:tab w:val="right" w:pos="9360"/>
      </w:tabs>
    </w:pPr>
  </w:style>
  <w:style w:type="character" w:customStyle="1" w:styleId="FooterChar">
    <w:name w:val="Footer Char"/>
    <w:basedOn w:val="DefaultParagraphFont"/>
    <w:link w:val="Footer"/>
    <w:uiPriority w:val="99"/>
    <w:rsid w:val="00E1752F"/>
  </w:style>
  <w:style w:type="character" w:styleId="PageNumber">
    <w:name w:val="page number"/>
    <w:basedOn w:val="DefaultParagraphFont"/>
    <w:uiPriority w:val="99"/>
    <w:semiHidden/>
    <w:unhideWhenUsed/>
    <w:rsid w:val="00E17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41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5</Pages>
  <Words>1748</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Birkhead</dc:creator>
  <cp:keywords/>
  <dc:description/>
  <cp:lastModifiedBy>Mike Birkhead</cp:lastModifiedBy>
  <cp:revision>6</cp:revision>
  <dcterms:created xsi:type="dcterms:W3CDTF">2019-06-24T22:01:00Z</dcterms:created>
  <dcterms:modified xsi:type="dcterms:W3CDTF">2019-06-25T19:37:00Z</dcterms:modified>
</cp:coreProperties>
</file>